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新余市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门诊慢性病、特殊病病种目录</w:t>
      </w:r>
    </w:p>
    <w:bookmarkEnd w:id="0"/>
    <w:tbl>
      <w:tblPr>
        <w:tblStyle w:val="5"/>
        <w:tblW w:w="1378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3251"/>
        <w:gridCol w:w="870"/>
        <w:gridCol w:w="1687"/>
        <w:gridCol w:w="932"/>
        <w:gridCol w:w="1341"/>
        <w:gridCol w:w="2640"/>
        <w:gridCol w:w="25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病种名称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病种编码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基本病种/拓展病种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类别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复审期限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居民医保单个病种限额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职工医保单个病种限额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恶性肿瘤门诊治疗（含白血病）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M00500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系统性红斑狼疮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M07101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地中海贫血（含输血）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M01103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再生障碍性贫血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M01102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5年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血友病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M01200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帕金森氏综合症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M02301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慢性肾功能衰竭（尿毒症期）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M07805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器官移植抗排异治疗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肾移植抗排异治疗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骨髓移植抗排异治疗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心移植抗排异治疗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肝移植抗排异治疗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肺移植抗排异治疗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肝肾移植抗排异治疗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M08306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9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耐多药肺结核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M00117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Ⅰ类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同住院（含大病保险）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10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重性精神病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M02100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</w:t>
            </w:r>
            <w:r>
              <w:rPr>
                <w:rStyle w:val="7"/>
                <w:rFonts w:hint="default"/>
                <w:sz w:val="32"/>
                <w:szCs w:val="32"/>
              </w:rPr>
              <w:t>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8000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9000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儿童生长激素缺乏症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M01902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不复审，18周岁终结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高血压伴有并发症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M03904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冠心病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M04600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14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慢性心力衰竭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M04301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15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心肌病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M04200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糖尿病伴有并发症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M01603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17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慢性支气管炎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M05100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5年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18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慢性阻塞性肺疾病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M05300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5年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19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支气管哮喘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M05400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20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癫痫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M02500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脑卒中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M04800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重症肌无力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M03200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慢性肝炎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M00210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5年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24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肝硬化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M06200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25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慢性肾脏病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M07807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结核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M00100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27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精神病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M02000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28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心房颤动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M04401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29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儿童孤独症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M02207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不复审，18周岁终结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30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克罗恩病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M06000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7500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强直性脊柱炎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M07200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重度骨质疏松症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M10800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33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阿尔茨海默病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M02400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34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类风湿性关节炎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M06900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35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青光眼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M03600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基本病种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/>
              </w:rPr>
              <w:t>系统性硬皮病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06800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拓展病种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不复审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血吸虫病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M00402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拓展病种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Ⅱ类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</w:rPr>
              <w:t>5年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5000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63" w:rightChars="-30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val="en-US" w:eastAsia="zh-CN"/>
              </w:rPr>
              <w:t>6000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803" w:right="1440" w:bottom="1803" w:left="1440" w:header="851" w:footer="992" w:gutter="0"/>
          <w:pgNumType w:fmt="numberInDash"/>
          <w:cols w:space="720" w:num="1"/>
          <w:rtlGutter w:val="0"/>
          <w:docGrid w:type="lines" w:linePitch="43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1YWNmODcxMzUwOWM3YThiNDU2OGE5M2RmY2Q2OWUifQ=="/>
  </w:docVars>
  <w:rsids>
    <w:rsidRoot w:val="62B20786"/>
    <w:rsid w:val="62B2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sz w:val="18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2024-04-19T03:14:00Z</dcterms:created>
  <dc:creator>WPS_1698630010</dc:creator>
  <cp:lastModifiedBy>WPS_1698630010</cp:lastModifiedBy>
  <dcterms:modified xsi:type="dcterms:W3CDTF">2024-04-19T03:15:32Z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B9BFCC8CDF2346DFB72551FD58C6DE05_11</vt:lpwstr>
  </property>
</Properties>
</file>