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B0EB4">
      <w:pPr>
        <w:pStyle w:val="5"/>
        <w:spacing w:before="0" w:beforeAutospacing="0" w:after="0" w:afterAutospacing="0"/>
        <w:rPr>
          <w:spacing w:val="-10"/>
          <w:sz w:val="28"/>
          <w:szCs w:val="28"/>
        </w:rPr>
      </w:pPr>
      <w:bookmarkStart w:id="0" w:name="_GoBack"/>
      <w:bookmarkEnd w:id="0"/>
    </w:p>
    <w:p w14:paraId="750014E1">
      <w:pPr>
        <w:pStyle w:val="5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附件2</w:t>
      </w:r>
    </w:p>
    <w:p w14:paraId="3B3535B2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48"/>
          <w:szCs w:val="48"/>
        </w:rPr>
      </w:pPr>
    </w:p>
    <w:p w14:paraId="14BF8592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48"/>
          <w:szCs w:val="48"/>
        </w:rPr>
      </w:pPr>
    </w:p>
    <w:p w14:paraId="43873A57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48"/>
          <w:szCs w:val="48"/>
        </w:rPr>
      </w:pPr>
    </w:p>
    <w:p w14:paraId="69D73C4E">
      <w:pPr>
        <w:widowControl/>
        <w:snapToGrid w:val="0"/>
        <w:spacing w:line="360" w:lineRule="auto"/>
        <w:ind w:right="353"/>
        <w:jc w:val="center"/>
        <w:rPr>
          <w:rFonts w:ascii="黑体" w:hAnsi="黑体" w:eastAsia="黑体" w:cs="宋体"/>
          <w:color w:val="000000"/>
          <w:kern w:val="0"/>
          <w:sz w:val="48"/>
          <w:szCs w:val="48"/>
        </w:rPr>
      </w:pPr>
      <w:r>
        <w:rPr>
          <w:rFonts w:hint="eastAsia" w:ascii="黑体" w:hAnsi="黑体" w:eastAsia="黑体" w:cs="宋体"/>
          <w:color w:val="000000"/>
          <w:kern w:val="0"/>
          <w:sz w:val="48"/>
          <w:szCs w:val="48"/>
        </w:rPr>
        <w:t>新余市基本医疗保险定点医疗机构</w:t>
      </w:r>
    </w:p>
    <w:p w14:paraId="33C9BC13">
      <w:pPr>
        <w:widowControl/>
        <w:snapToGrid w:val="0"/>
        <w:spacing w:line="360" w:lineRule="auto"/>
        <w:ind w:right="353"/>
        <w:jc w:val="center"/>
        <w:rPr>
          <w:rFonts w:ascii="黑体" w:hAnsi="黑体" w:eastAsia="黑体" w:cs="宋体"/>
          <w:color w:val="000000"/>
          <w:kern w:val="0"/>
          <w:sz w:val="48"/>
          <w:szCs w:val="48"/>
        </w:rPr>
      </w:pPr>
      <w:r>
        <w:rPr>
          <w:rFonts w:hint="eastAsia" w:ascii="黑体" w:hAnsi="黑体" w:eastAsia="黑体" w:cs="宋体"/>
          <w:color w:val="000000"/>
          <w:kern w:val="0"/>
          <w:sz w:val="48"/>
          <w:szCs w:val="48"/>
        </w:rPr>
        <w:t>申请表</w:t>
      </w:r>
    </w:p>
    <w:p w14:paraId="4A98FF62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795CAC00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7E77B869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4A5D8414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4D2BD172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5F022E0A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635E37F1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77361A18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67EF9192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69914766">
      <w:pPr>
        <w:widowControl/>
        <w:snapToGrid w:val="0"/>
        <w:spacing w:line="360" w:lineRule="auto"/>
        <w:ind w:right="353"/>
        <w:jc w:val="center"/>
        <w:rPr>
          <w:rFonts w:ascii="楷体" w:hAnsi="楷体" w:eastAsia="楷体" w:cs="宋体"/>
          <w:b/>
          <w:color w:val="000000"/>
          <w:kern w:val="0"/>
          <w:sz w:val="32"/>
          <w:szCs w:val="32"/>
        </w:rPr>
      </w:pPr>
    </w:p>
    <w:p w14:paraId="30135810">
      <w:pPr>
        <w:widowControl/>
        <w:snapToGrid w:val="0"/>
        <w:spacing w:line="360" w:lineRule="auto"/>
        <w:ind w:right="353" w:firstLine="944" w:firstLineChars="295"/>
        <w:rPr>
          <w:rFonts w:ascii="楷体" w:hAnsi="楷体" w:eastAsia="楷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楷体" w:hAnsi="楷体" w:eastAsia="楷体" w:cs="宋体"/>
          <w:color w:val="000000"/>
          <w:kern w:val="0"/>
          <w:sz w:val="32"/>
          <w:szCs w:val="32"/>
        </w:rPr>
        <w:t>医疗机构名称：</w:t>
      </w:r>
    </w:p>
    <w:p w14:paraId="054FECD5">
      <w:pPr>
        <w:widowControl/>
        <w:snapToGrid w:val="0"/>
        <w:spacing w:line="360" w:lineRule="auto"/>
        <w:ind w:right="353" w:firstLine="944" w:firstLineChars="295"/>
        <w:rPr>
          <w:rFonts w:ascii="楷体" w:hAnsi="楷体" w:eastAsia="楷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楷体" w:hAnsi="楷体" w:eastAsia="楷体" w:cs="宋体"/>
          <w:color w:val="000000"/>
          <w:kern w:val="0"/>
          <w:sz w:val="32"/>
          <w:szCs w:val="32"/>
        </w:rPr>
        <w:t>申 请 日 期：</w:t>
      </w:r>
    </w:p>
    <w:p w14:paraId="638EECE1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14:paraId="0F637C36">
      <w:pPr>
        <w:widowControl/>
        <w:snapToGrid w:val="0"/>
        <w:spacing w:line="360" w:lineRule="auto"/>
        <w:ind w:right="353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tbl>
      <w:tblPr>
        <w:tblStyle w:val="6"/>
        <w:tblW w:w="84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9"/>
        <w:gridCol w:w="1267"/>
        <w:gridCol w:w="905"/>
        <w:gridCol w:w="362"/>
        <w:gridCol w:w="1267"/>
        <w:gridCol w:w="543"/>
        <w:gridCol w:w="724"/>
        <w:gridCol w:w="1267"/>
      </w:tblGrid>
      <w:tr w14:paraId="0CA30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C37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医疗机构名称</w:t>
            </w:r>
          </w:p>
        </w:tc>
        <w:tc>
          <w:tcPr>
            <w:tcW w:w="63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46F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77128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B07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医疗机构地址</w:t>
            </w:r>
          </w:p>
        </w:tc>
        <w:tc>
          <w:tcPr>
            <w:tcW w:w="63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9B3E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42F5B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D54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所在县、区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EEA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66A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乡镇、街道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31F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20ADF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669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所有制形式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4EB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59C8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机构类别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73D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25809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A1D1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医院等级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248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2CC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主管部门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74B1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46460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2F9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70E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BD2E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开始营业年月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5BB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555CD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8E4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AFD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99DE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F87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329A4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F2D9F">
            <w:pPr>
              <w:widowControl/>
              <w:jc w:val="center"/>
              <w:rPr>
                <w:rFonts w:ascii="宋体" w:hAnsi="宋体" w:cs="宋体"/>
                <w:color w:val="000000"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pacing w:val="-10"/>
                <w:kern w:val="0"/>
                <w:sz w:val="28"/>
                <w:szCs w:val="28"/>
              </w:rPr>
              <w:t>医保负责人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1411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C551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6DE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7A95C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5D3F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核定床位数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6430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38FF81B5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3E4252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实际开放</w:t>
            </w:r>
          </w:p>
          <w:p w14:paraId="31506959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床位数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BF0727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3BBC3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517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建筑面积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CEC2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1ED08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医疗业务</w:t>
            </w:r>
          </w:p>
          <w:p w14:paraId="64F1E177">
            <w:pPr>
              <w:widowControl/>
              <w:snapToGrid w:val="0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用房面积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F9A7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14:paraId="484FB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2A48A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spacing w:val="-1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pacing w:val="-10"/>
                <w:kern w:val="0"/>
                <w:sz w:val="28"/>
                <w:szCs w:val="28"/>
              </w:rPr>
              <w:t>开户银行及</w:t>
            </w:r>
            <w:r>
              <w:rPr>
                <w:rFonts w:hint="eastAsia" w:ascii="宋体" w:hAnsi="宋体" w:cs="宋体"/>
                <w:color w:val="000000"/>
                <w:spacing w:val="-10"/>
                <w:kern w:val="0"/>
                <w:sz w:val="28"/>
                <w:szCs w:val="28"/>
                <w:lang w:eastAsia="zh-CN"/>
              </w:rPr>
              <w:t>账号</w:t>
            </w:r>
          </w:p>
        </w:tc>
        <w:tc>
          <w:tcPr>
            <w:tcW w:w="63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B1AC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14:paraId="6B8A3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exac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839B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诊疗科目范围</w:t>
            </w:r>
          </w:p>
        </w:tc>
        <w:tc>
          <w:tcPr>
            <w:tcW w:w="63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7FA8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14:paraId="7DF73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922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卫生技术人员</w:t>
            </w:r>
          </w:p>
          <w:p w14:paraId="482347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构成情况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33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C85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总人数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146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高级</w:t>
            </w:r>
          </w:p>
          <w:p w14:paraId="274F86A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8AF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中级</w:t>
            </w:r>
          </w:p>
          <w:p w14:paraId="24CF61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219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初级</w:t>
            </w:r>
          </w:p>
          <w:p w14:paraId="51F1F6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职称</w:t>
            </w:r>
          </w:p>
        </w:tc>
      </w:tr>
      <w:tr w14:paraId="02A8F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41A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256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医生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C58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9464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F3B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8741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35F9E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4A4B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3FD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护士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8F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E9E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7A0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9F0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30A48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05B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6FA0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医技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438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5C7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4F1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5EA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6D0DA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F15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6CAC2EC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药师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2B9C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B5CC8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40491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EB01F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1F479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698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111CE20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其他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327CF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973E6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EFA44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D55D2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1B69E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20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DFA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63D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266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F2F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7E00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71F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4E417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exac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D05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上年度医疗收入情况</w:t>
            </w:r>
          </w:p>
        </w:tc>
        <w:tc>
          <w:tcPr>
            <w:tcW w:w="63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FEB9C">
            <w:pPr>
              <w:widowControl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总收入  万元，其中药品  万元，医用材料  万元，检查化验   万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元，手术、治疗  万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元，其他  万元。</w:t>
            </w:r>
          </w:p>
        </w:tc>
      </w:tr>
      <w:tr w14:paraId="7E2D8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1" w:hRule="exac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034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医疗机构</w:t>
            </w:r>
          </w:p>
          <w:p w14:paraId="2D2554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基本情况介绍</w:t>
            </w:r>
          </w:p>
        </w:tc>
        <w:tc>
          <w:tcPr>
            <w:tcW w:w="63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914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14:paraId="4AA9BFF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7811F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4" w:hRule="exac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1B16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Arial"/>
                <w:spacing w:val="-10"/>
                <w:sz w:val="28"/>
                <w:szCs w:val="28"/>
              </w:rPr>
              <w:t>评估情况</w:t>
            </w:r>
          </w:p>
        </w:tc>
        <w:tc>
          <w:tcPr>
            <w:tcW w:w="63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1DD17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14:paraId="372C5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exac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9EBF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公示情况</w:t>
            </w:r>
          </w:p>
        </w:tc>
        <w:tc>
          <w:tcPr>
            <w:tcW w:w="63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65813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 w14:paraId="026D7730">
      <w:pPr>
        <w:pStyle w:val="5"/>
        <w:spacing w:before="0" w:beforeAutospacing="0" w:after="0" w:afterAutospacing="0"/>
        <w:rPr>
          <w:color w:val="00000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6190BAD"/>
    <w:rsid w:val="000F4E38"/>
    <w:rsid w:val="00203C66"/>
    <w:rsid w:val="00232047"/>
    <w:rsid w:val="00286BD0"/>
    <w:rsid w:val="00324717"/>
    <w:rsid w:val="003E0707"/>
    <w:rsid w:val="005E59B8"/>
    <w:rsid w:val="006F40A9"/>
    <w:rsid w:val="007D7428"/>
    <w:rsid w:val="00986C0A"/>
    <w:rsid w:val="009A4D0E"/>
    <w:rsid w:val="00AA2267"/>
    <w:rsid w:val="00B11A4E"/>
    <w:rsid w:val="00B47564"/>
    <w:rsid w:val="00BD4E2C"/>
    <w:rsid w:val="00C1271C"/>
    <w:rsid w:val="00C810EA"/>
    <w:rsid w:val="00D74617"/>
    <w:rsid w:val="00E1452A"/>
    <w:rsid w:val="035259DF"/>
    <w:rsid w:val="07114354"/>
    <w:rsid w:val="12756B2B"/>
    <w:rsid w:val="181C5F90"/>
    <w:rsid w:val="1DD42718"/>
    <w:rsid w:val="2CD3709D"/>
    <w:rsid w:val="33BB7F2F"/>
    <w:rsid w:val="36190BAD"/>
    <w:rsid w:val="37877A2E"/>
    <w:rsid w:val="4105073A"/>
    <w:rsid w:val="46FC0F1F"/>
    <w:rsid w:val="564F6D0B"/>
    <w:rsid w:val="5A4540EC"/>
    <w:rsid w:val="61E7746B"/>
    <w:rsid w:val="67FE4E0D"/>
    <w:rsid w:val="6A6D7C9B"/>
    <w:rsid w:val="73FA3514"/>
    <w:rsid w:val="749F63EF"/>
    <w:rsid w:val="7853653F"/>
    <w:rsid w:val="7D624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iPriority w:val="0"/>
    <w:rPr>
      <w:sz w:val="18"/>
      <w:szCs w:val="18"/>
    </w:r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p0"/>
    <w:basedOn w:val="1"/>
    <w:qFormat/>
    <w:uiPriority w:val="0"/>
    <w:pPr>
      <w:widowControl/>
    </w:pPr>
    <w:rPr>
      <w:rFonts w:ascii="Calibri" w:hAnsi="Calibri"/>
      <w:kern w:val="0"/>
      <w:szCs w:val="21"/>
    </w:rPr>
  </w:style>
  <w:style w:type="paragraph" w:customStyle="1" w:styleId="9">
    <w:name w:val="custom_unionstyle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240</Words>
  <Characters>240</Characters>
  <Lines>2</Lines>
  <Paragraphs>1</Paragraphs>
  <TotalTime>6</TotalTime>
  <ScaleCrop>false</ScaleCrop>
  <LinksUpToDate>false</LinksUpToDate>
  <CharactersWithSpaces>256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2017-02-28T06:14:00Z</dcterms:created>
  <dc:creator>Administrator</dc:creator>
  <cp:lastModifiedBy>A静水流深</cp:lastModifiedBy>
  <cp:lastPrinted>2017-04-06T08:43:00Z</cp:lastPrinted>
  <dcterms:modified xsi:type="dcterms:W3CDTF">2025-02-18T06:25:49Z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eyJoZGlkIjoiZGZhNmVhYWEzMjdmZjAzNDlhMTVlOGVhMjVhOTE4MzMiLCJ1c2VySWQiOiI0MjMyMTcxMDgifQ==</vt:lpwstr>
  </property>
  <property fmtid="{D5CDD505-2E9C-101B-9397-08002B2CF9AE}" pid="4" name="ICV">
    <vt:lpwstr>90700B234E614B93976F084AFCDB0537_12</vt:lpwstr>
  </property>
</Properties>
</file>