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新余市基本医疗保险定点零售药店综合评估表</w:t>
      </w:r>
    </w:p>
    <w:p>
      <w:pPr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药店名称（公章）：                        自评得分：                            总分：100分</w:t>
      </w:r>
    </w:p>
    <w:tbl>
      <w:tblPr>
        <w:tblStyle w:val="6"/>
        <w:tblW w:w="5000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878"/>
        <w:gridCol w:w="878"/>
        <w:gridCol w:w="4699"/>
        <w:gridCol w:w="890"/>
        <w:gridCol w:w="890"/>
        <w:gridCol w:w="176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tblHeader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评估项目</w:t>
            </w:r>
          </w:p>
        </w:tc>
        <w:tc>
          <w:tcPr>
            <w:tcW w:w="46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评估标准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自评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自评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佐证材料编号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规划布局（8分）</w:t>
            </w: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开业时间</w:t>
            </w:r>
          </w:p>
        </w:tc>
        <w:tc>
          <w:tcPr>
            <w:tcW w:w="4699" w:type="dxa"/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（1）3年及以上，得4分；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（2）2年（含）至3年以内的得3分；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（3）1年（含）至2年以内，得2分；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（4）3个月（含）至1年以内得1分。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与最近医保定点药店的距离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（1）300米及以上，得4分；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（2）300米以内得0分。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服务能力（20分）</w:t>
            </w: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医保药品品种数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（1）1500种（含）以上，得5分；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（2）1200种（含）至1500种以内，得4分；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（3）1000种（含）至1200种以内，得3分；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（4）900种（含）至1000种以内，得2分；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（5）800种（含）至900种以内，得1分。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营业执照经营范围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（1）营业执照上经营范围无日用品、食品、化妆品的，得5分；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（2）经营化学药、生物制品、中成药、中药饮片的，得3分；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（3）经营化学药、中成药、中药饮片或经营化学药、中成药、生物制品的，得2分；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（4）经营化学药、中成药的，得1分；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（5）有经营食品、日用百货内容的，扣3分。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执业药师人数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（1）注册在本药店、在本药店专职上班且在本机构参加城镇职工医疗保险的执业药师3名及以上，得3分；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（2）注册在本药店、在本药店专职上班且在本机构参加城镇职工医疗保险的执业药师2名的，得2分；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（3）注册在本药店、在本药店专职上班且在本机构参加城镇职工医疗保险的执业药师1名，得1分。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面积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（1）200平米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（含）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以上，得3分；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（2）100平米（含）至200平米以内，得2分；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（3）50平米（含）至100平米以内，得1分。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经营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（1）全国连锁经营的，得4分；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（2）全省连锁经营的，得3分；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（3）全市连锁经营的，得2分；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（4）单店经营的，得1分。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价格收费（12分）</w:t>
            </w: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药品销售价格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（1）医保药品标价准确无误，且抽查的20个药品价格均未超过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国家医保信息平台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药品招标采购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子系统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确定的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公立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医院销售价格的，得5分；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（2）药品定价超过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国家医保信息平台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药品招标采购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子系统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的，1个品种扣0.5分，以此类推，最多扣5分。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药品信息标示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药品标示价格和医保类别的，得4分；药品未标价格的，扣2分；药品未标医保类别的，扣2分。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药品销售清单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销售药品提供电脑销售清单（包括药品通用名、剂型、规格、生产厂家、数量、金额）的，得3分。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内部管理（25分）</w:t>
            </w:r>
          </w:p>
        </w:tc>
        <w:tc>
          <w:tcPr>
            <w:tcW w:w="8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医疗保险管理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建立了与基本医疗保险管理相适应的内部组织管理制度，至少配备2名医保管理人员和设备的，得4分。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凭处方购药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（1）经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执业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药师审核签字购药处方药，并保存处方的，得3分；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（2）未经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执业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药师审核签字购买处方药的，发现一例扣0.5分，以此类推，最多扣3分。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药品摆放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处方药、非处方药、生物制剂等各类药品分区整齐摆放，经营冷藏药品的有专用冷藏设备，得3分。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药品采购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药品采购渠道合法，有完整采购记录和合法票据的，得3分。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24小时购药服务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药店门外挂出24小时服务电话灯箱，得2分。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驻店药师咨询服务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每周定期有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执业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药师驻店提供咨询服务的，得2分。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药品质量管理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有健全和完善药品质量管理体系，对药品质量进行全面管理，有完整检查记录的，得3分。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环境卫生管理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药店干净整洁，无乱贴乱挂，无生活起居用品的，得5分。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财务管理（14分）</w:t>
            </w: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在本机构参加城镇职工医疗保险情况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（1）全部在职员工参加医疗保险，并及时缴费，得5分；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（2）80%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以上在职员工参加医疗保险，并及时缴费，得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0%以下在职员工参加医疗保险的，不得纳入医保定点。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对药品采购、验收、销售等环节实行计算机实时管理情况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（1）已实时录入全部环节数据并可查询3个月以上时间的本药店的真实数据，得5分；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（2）已实时录入全部环节数据并可查询1至3个月以内的本药店的真实数据，得4分；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（3）已实时录入全部环节数据并可查询1个月以下时间的本药店的真实数据，得3分；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（4）抽查20个药品，药品进、销、存账物不符的，每发现一个品种扣0.5分，累计计算，最多扣5分。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财务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人员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配备单独的会计、出纳人员，得2分。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财务结算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财务票据齐全、合法，且安装使用财务管理软件的，得2分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信息系统（6分）</w:t>
            </w:r>
          </w:p>
        </w:tc>
        <w:tc>
          <w:tcPr>
            <w:tcW w:w="8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计算机配备使用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能按照医疗保险业务要求配置必要的电脑设备（包括POS机）和熟练的操作人员的，得2分。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药店经营信息化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对药店经营实行信息化管理的，得2分。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联网结算能力</w:t>
            </w:r>
          </w:p>
        </w:tc>
        <w:tc>
          <w:tcPr>
            <w:tcW w:w="4699" w:type="dxa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承诺在签订协议之前，实现与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医保信息平台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联网对接，达到刷卡结算的，得2分。签订协议后一个月内未完成的，取消定点资格。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社会评价（15分）</w:t>
            </w:r>
          </w:p>
        </w:tc>
        <w:tc>
          <w:tcPr>
            <w:tcW w:w="87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群众满意度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随机抽查20名来店购药群众，20人满意的得8分；每少1人满意减1分，依次递减，最低为0分。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主流媒体负面报导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（1）药店提交定点申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请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前两年无媒体负面报导的，得3分；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（2）药店提交定点申请前两年被媒体负面报导一次扣2分，两次扣3分。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药品经营不良记录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（1）药店提交申请前两年内无药品经营不良记录的得2分；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（2）药店提交申请前两年内被医疗保障、审计、市场监管等部门处罚一次的扣1分；情节严重的或处罚两次以上的扣2分。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社会诚信体系建设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（1）机构及法人代表、负责人近两年内没有被纳入社会诚信体系建设“黑名单”，且无违法犯罪纪录的，得2分。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（2）机构及法人代表、负责人近两年内被纳入社会诚信体系建设“黑名单”或有违法犯罪纪录的，不得纳入定点。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加分项目（3分）</w:t>
            </w:r>
          </w:p>
        </w:tc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荣誉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表彰</w:t>
            </w:r>
          </w:p>
        </w:tc>
        <w:tc>
          <w:tcPr>
            <w:tcW w:w="4699" w:type="dxa"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机构或法人在公共卫生事件、防汛抗旱等自然灾害事故中，服从党委、政府及相关行政主管部门调度和安排的，获市级以上表彰得3分，县级表彰得2分，乡镇表彰得1分。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799820"/>
    </w:sdtPr>
    <w:sdtEndPr>
      <w:rPr>
        <w:sz w:val="21"/>
        <w:szCs w:val="21"/>
      </w:rPr>
    </w:sdtEndPr>
    <w:sdtContent>
      <w:sdt>
        <w:sdtPr>
          <w:id w:val="98381352"/>
        </w:sdtPr>
        <w:sdtEndPr>
          <w:rPr>
            <w:sz w:val="21"/>
            <w:szCs w:val="21"/>
          </w:rPr>
        </w:sdtEndPr>
        <w:sdtContent>
          <w:p>
            <w:pPr>
              <w:pStyle w:val="3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zh-CN"/>
              </w:rPr>
              <w:t>第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PAGE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fldChar w:fldCharType="end"/>
            </w:r>
            <w:r>
              <w:rPr>
                <w:rFonts w:hint="eastAsia"/>
                <w:sz w:val="21"/>
                <w:szCs w:val="21"/>
                <w:lang w:val="zh-CN"/>
              </w:rPr>
              <w:t>页</w:t>
            </w: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b/>
        <w:bCs/>
        <w:sz w:val="21"/>
        <w:szCs w:val="21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MyMDVmNzAwMzJjODQyNjcxMDg1NDJmNmVkMmRlNzAifQ=="/>
  </w:docVars>
  <w:rsids>
    <w:rsidRoot w:val="009B089D"/>
    <w:rsid w:val="00024FF5"/>
    <w:rsid w:val="000607F1"/>
    <w:rsid w:val="0009690A"/>
    <w:rsid w:val="000F4534"/>
    <w:rsid w:val="00100DDA"/>
    <w:rsid w:val="00112376"/>
    <w:rsid w:val="001140B6"/>
    <w:rsid w:val="00115AFF"/>
    <w:rsid w:val="00126DF1"/>
    <w:rsid w:val="00134FDC"/>
    <w:rsid w:val="00147CE3"/>
    <w:rsid w:val="00165296"/>
    <w:rsid w:val="00181F0B"/>
    <w:rsid w:val="001846F7"/>
    <w:rsid w:val="00187F07"/>
    <w:rsid w:val="00195B59"/>
    <w:rsid w:val="001A261D"/>
    <w:rsid w:val="001A3012"/>
    <w:rsid w:val="001F6F47"/>
    <w:rsid w:val="00207CC0"/>
    <w:rsid w:val="00212981"/>
    <w:rsid w:val="00216100"/>
    <w:rsid w:val="00221AF7"/>
    <w:rsid w:val="00244864"/>
    <w:rsid w:val="00260421"/>
    <w:rsid w:val="0029136D"/>
    <w:rsid w:val="00293EDC"/>
    <w:rsid w:val="002A0EBB"/>
    <w:rsid w:val="002A2793"/>
    <w:rsid w:val="002C52E5"/>
    <w:rsid w:val="002E317B"/>
    <w:rsid w:val="002E6140"/>
    <w:rsid w:val="0030238E"/>
    <w:rsid w:val="003109F7"/>
    <w:rsid w:val="0031680F"/>
    <w:rsid w:val="00326C38"/>
    <w:rsid w:val="003536B7"/>
    <w:rsid w:val="00360F3C"/>
    <w:rsid w:val="003722FC"/>
    <w:rsid w:val="003764A4"/>
    <w:rsid w:val="00386526"/>
    <w:rsid w:val="003A3F54"/>
    <w:rsid w:val="003C6B9F"/>
    <w:rsid w:val="004031D8"/>
    <w:rsid w:val="0041090D"/>
    <w:rsid w:val="0041169F"/>
    <w:rsid w:val="004346AF"/>
    <w:rsid w:val="004438E5"/>
    <w:rsid w:val="004469B1"/>
    <w:rsid w:val="00457382"/>
    <w:rsid w:val="00492F40"/>
    <w:rsid w:val="004963F0"/>
    <w:rsid w:val="004A2F24"/>
    <w:rsid w:val="004B7241"/>
    <w:rsid w:val="004C52F7"/>
    <w:rsid w:val="004D6149"/>
    <w:rsid w:val="004E13C3"/>
    <w:rsid w:val="004E5114"/>
    <w:rsid w:val="004F2489"/>
    <w:rsid w:val="004F3CF5"/>
    <w:rsid w:val="005138D3"/>
    <w:rsid w:val="00514048"/>
    <w:rsid w:val="00533D38"/>
    <w:rsid w:val="00543736"/>
    <w:rsid w:val="005640D8"/>
    <w:rsid w:val="0058691C"/>
    <w:rsid w:val="0059798A"/>
    <w:rsid w:val="005A0334"/>
    <w:rsid w:val="005B3E19"/>
    <w:rsid w:val="005B6D11"/>
    <w:rsid w:val="005F3E3A"/>
    <w:rsid w:val="0060198B"/>
    <w:rsid w:val="006041BD"/>
    <w:rsid w:val="00610FA2"/>
    <w:rsid w:val="006221B5"/>
    <w:rsid w:val="0062496C"/>
    <w:rsid w:val="00637F3B"/>
    <w:rsid w:val="00663CD8"/>
    <w:rsid w:val="00682C83"/>
    <w:rsid w:val="006A14A5"/>
    <w:rsid w:val="006A2121"/>
    <w:rsid w:val="006A3930"/>
    <w:rsid w:val="006B4B5D"/>
    <w:rsid w:val="006E1B1F"/>
    <w:rsid w:val="006E56E5"/>
    <w:rsid w:val="006F136D"/>
    <w:rsid w:val="00750F21"/>
    <w:rsid w:val="00757045"/>
    <w:rsid w:val="00790BC1"/>
    <w:rsid w:val="007D04CB"/>
    <w:rsid w:val="007D3063"/>
    <w:rsid w:val="00815940"/>
    <w:rsid w:val="00827609"/>
    <w:rsid w:val="00831D6F"/>
    <w:rsid w:val="00844E6F"/>
    <w:rsid w:val="00872335"/>
    <w:rsid w:val="00876F54"/>
    <w:rsid w:val="00883EC8"/>
    <w:rsid w:val="008903BB"/>
    <w:rsid w:val="008A0F9D"/>
    <w:rsid w:val="008A1BC3"/>
    <w:rsid w:val="008A389E"/>
    <w:rsid w:val="008A7B21"/>
    <w:rsid w:val="008B0C00"/>
    <w:rsid w:val="008D5159"/>
    <w:rsid w:val="009166F2"/>
    <w:rsid w:val="00917B00"/>
    <w:rsid w:val="00917BD1"/>
    <w:rsid w:val="00950A21"/>
    <w:rsid w:val="00971616"/>
    <w:rsid w:val="00973AEC"/>
    <w:rsid w:val="00984FA8"/>
    <w:rsid w:val="009860D6"/>
    <w:rsid w:val="0098671E"/>
    <w:rsid w:val="009A19FC"/>
    <w:rsid w:val="009A2536"/>
    <w:rsid w:val="009B089D"/>
    <w:rsid w:val="009B2B0B"/>
    <w:rsid w:val="009B2B8D"/>
    <w:rsid w:val="009C71E7"/>
    <w:rsid w:val="00A148D3"/>
    <w:rsid w:val="00A21943"/>
    <w:rsid w:val="00A21DD0"/>
    <w:rsid w:val="00A44DB5"/>
    <w:rsid w:val="00A63531"/>
    <w:rsid w:val="00A70010"/>
    <w:rsid w:val="00AC3340"/>
    <w:rsid w:val="00B047CF"/>
    <w:rsid w:val="00B11E77"/>
    <w:rsid w:val="00B50E8C"/>
    <w:rsid w:val="00B648B6"/>
    <w:rsid w:val="00B6590D"/>
    <w:rsid w:val="00BB563F"/>
    <w:rsid w:val="00BB6029"/>
    <w:rsid w:val="00BE60BA"/>
    <w:rsid w:val="00BF6E0C"/>
    <w:rsid w:val="00C0754A"/>
    <w:rsid w:val="00C23C05"/>
    <w:rsid w:val="00C254E8"/>
    <w:rsid w:val="00C27D98"/>
    <w:rsid w:val="00C44083"/>
    <w:rsid w:val="00C475D9"/>
    <w:rsid w:val="00C87827"/>
    <w:rsid w:val="00C9216B"/>
    <w:rsid w:val="00C96E52"/>
    <w:rsid w:val="00C97B26"/>
    <w:rsid w:val="00CA0DD0"/>
    <w:rsid w:val="00CC193E"/>
    <w:rsid w:val="00D36CAB"/>
    <w:rsid w:val="00D96324"/>
    <w:rsid w:val="00DB4D08"/>
    <w:rsid w:val="00DB74F9"/>
    <w:rsid w:val="00DD7172"/>
    <w:rsid w:val="00DE41C9"/>
    <w:rsid w:val="00E11018"/>
    <w:rsid w:val="00E13DAA"/>
    <w:rsid w:val="00E14CEF"/>
    <w:rsid w:val="00E25D55"/>
    <w:rsid w:val="00E31A01"/>
    <w:rsid w:val="00E44566"/>
    <w:rsid w:val="00E53C30"/>
    <w:rsid w:val="00E801A8"/>
    <w:rsid w:val="00E831BA"/>
    <w:rsid w:val="00E90598"/>
    <w:rsid w:val="00E958F0"/>
    <w:rsid w:val="00EA0FB8"/>
    <w:rsid w:val="00EA39C1"/>
    <w:rsid w:val="00EA5AD2"/>
    <w:rsid w:val="00EA6085"/>
    <w:rsid w:val="00EB1080"/>
    <w:rsid w:val="00F03590"/>
    <w:rsid w:val="00F3776E"/>
    <w:rsid w:val="00F50F92"/>
    <w:rsid w:val="00F657EF"/>
    <w:rsid w:val="00F77A75"/>
    <w:rsid w:val="00FA355C"/>
    <w:rsid w:val="00FA4D94"/>
    <w:rsid w:val="00FA60BB"/>
    <w:rsid w:val="00FA7F76"/>
    <w:rsid w:val="00FD59F7"/>
    <w:rsid w:val="00FE7760"/>
    <w:rsid w:val="019D0897"/>
    <w:rsid w:val="05021492"/>
    <w:rsid w:val="08295AEF"/>
    <w:rsid w:val="096560EE"/>
    <w:rsid w:val="0B7D4039"/>
    <w:rsid w:val="0D2B26EE"/>
    <w:rsid w:val="0E4F6E55"/>
    <w:rsid w:val="10463CD6"/>
    <w:rsid w:val="1057352B"/>
    <w:rsid w:val="146B60BD"/>
    <w:rsid w:val="15AA72AD"/>
    <w:rsid w:val="1CB41A62"/>
    <w:rsid w:val="1CC20296"/>
    <w:rsid w:val="1CFF40A9"/>
    <w:rsid w:val="1D247217"/>
    <w:rsid w:val="1E7377E5"/>
    <w:rsid w:val="1ECA012F"/>
    <w:rsid w:val="209022BB"/>
    <w:rsid w:val="25A0739C"/>
    <w:rsid w:val="2B1B11BE"/>
    <w:rsid w:val="2DB96781"/>
    <w:rsid w:val="2FC43488"/>
    <w:rsid w:val="2FEA689F"/>
    <w:rsid w:val="31A477DC"/>
    <w:rsid w:val="320947D2"/>
    <w:rsid w:val="327A2D31"/>
    <w:rsid w:val="36662DDB"/>
    <w:rsid w:val="371D4551"/>
    <w:rsid w:val="37340726"/>
    <w:rsid w:val="3867488A"/>
    <w:rsid w:val="394B297C"/>
    <w:rsid w:val="3C867EDF"/>
    <w:rsid w:val="40D645E9"/>
    <w:rsid w:val="441426A5"/>
    <w:rsid w:val="458262EE"/>
    <w:rsid w:val="49CE64E6"/>
    <w:rsid w:val="4AD04D4B"/>
    <w:rsid w:val="4B967555"/>
    <w:rsid w:val="4C505B13"/>
    <w:rsid w:val="4CC92248"/>
    <w:rsid w:val="4D3A038C"/>
    <w:rsid w:val="51DC3B2D"/>
    <w:rsid w:val="5921202D"/>
    <w:rsid w:val="5A4D4E8F"/>
    <w:rsid w:val="5AF10D82"/>
    <w:rsid w:val="67902EC9"/>
    <w:rsid w:val="6E3E48A3"/>
    <w:rsid w:val="70F474B1"/>
    <w:rsid w:val="75A867A3"/>
    <w:rsid w:val="77361C9C"/>
    <w:rsid w:val="7E2117BD"/>
    <w:rsid w:val="7EFB6C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88E884-8BBA-4C7B-BDD8-750751BC74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2239</Words>
  <Characters>2326</Characters>
  <Lines>21</Lines>
  <Paragraphs>5</Paragraphs>
  <TotalTime>0</TotalTime>
  <ScaleCrop>false</ScaleCrop>
  <LinksUpToDate>false</LinksUpToDate>
  <CharactersWithSpaces>2378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2019-06-20T07:55:00Z</dcterms:created>
  <dc:creator>微软用户</dc:creator>
  <cp:lastModifiedBy>lili  </cp:lastModifiedBy>
  <cp:lastPrinted>2018-03-23T07:04:00Z</cp:lastPrinted>
  <dcterms:modified xsi:type="dcterms:W3CDTF">2023-11-28T01:25:34Z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8AF8967BA91C420F86C60B861C7344D8</vt:lpwstr>
  </property>
</Properties>
</file>