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520" w:lineRule="exact"/>
        <w:jc w:val="center"/>
        <w:rPr>
          <w:rFonts w:ascii="仿宋_GB2312" w:hAnsi="宋体" w:eastAsia="仿宋_GB2312"/>
          <w:b/>
          <w:spacing w:val="10"/>
          <w:sz w:val="44"/>
        </w:rPr>
      </w:pPr>
    </w:p>
    <w:p>
      <w:pPr>
        <w:spacing w:line="520" w:lineRule="exact"/>
        <w:jc w:val="center"/>
        <w:rPr>
          <w:rFonts w:ascii="仿宋_GB2312" w:hAnsi="宋体" w:eastAsia="仿宋_GB2312"/>
          <w:b/>
          <w:spacing w:val="10"/>
          <w:sz w:val="44"/>
        </w:rPr>
      </w:pPr>
    </w:p>
    <w:p>
      <w:pPr>
        <w:spacing w:line="520" w:lineRule="exact"/>
        <w:jc w:val="center"/>
        <w:rPr>
          <w:rFonts w:ascii="仿宋_GB2312" w:hAnsi="宋体" w:eastAsia="仿宋_GB2312"/>
          <w:b/>
          <w:spacing w:val="10"/>
          <w:sz w:val="44"/>
        </w:rPr>
      </w:pPr>
    </w:p>
    <w:p>
      <w:pPr>
        <w:spacing w:line="520" w:lineRule="exact"/>
        <w:jc w:val="center"/>
        <w:rPr>
          <w:rFonts w:ascii="仿宋_GB2312" w:hAnsi="宋体" w:eastAsia="仿宋_GB2312"/>
          <w:spacing w:val="-20"/>
          <w:sz w:val="72"/>
        </w:rPr>
      </w:pPr>
    </w:p>
    <w:p>
      <w:pPr>
        <w:jc w:val="center"/>
        <w:rPr>
          <w:rFonts w:hint="eastAsia" w:ascii="宋体" w:hAnsi="宋体"/>
          <w:b/>
          <w:spacing w:val="-20"/>
          <w:sz w:val="52"/>
          <w:szCs w:val="52"/>
        </w:rPr>
      </w:pPr>
      <w:r>
        <w:rPr>
          <w:rFonts w:hint="eastAsia" w:ascii="宋体" w:hAnsi="宋体"/>
          <w:b/>
          <w:spacing w:val="-20"/>
          <w:sz w:val="52"/>
          <w:szCs w:val="52"/>
          <w:lang w:eastAsia="zh-CN"/>
        </w:rPr>
        <w:t>新余</w:t>
      </w:r>
      <w:r>
        <w:rPr>
          <w:rFonts w:hint="eastAsia" w:ascii="宋体" w:hAnsi="宋体"/>
          <w:b/>
          <w:spacing w:val="-20"/>
          <w:sz w:val="52"/>
          <w:szCs w:val="52"/>
        </w:rPr>
        <w:t>市</w:t>
      </w:r>
      <w:r>
        <w:rPr>
          <w:rFonts w:hint="eastAsia" w:ascii="宋体" w:hAnsi="宋体"/>
          <w:b/>
          <w:spacing w:val="-20"/>
          <w:sz w:val="52"/>
          <w:szCs w:val="52"/>
          <w:lang w:val="en-US" w:eastAsia="zh-CN"/>
        </w:rPr>
        <w:t>环境监管重点单位</w:t>
      </w:r>
      <w:r>
        <w:rPr>
          <w:rFonts w:hint="eastAsia" w:ascii="宋体" w:hAnsi="宋体"/>
          <w:b/>
          <w:spacing w:val="-20"/>
          <w:sz w:val="52"/>
          <w:szCs w:val="52"/>
        </w:rPr>
        <w:t>执法监测报告</w:t>
      </w:r>
    </w:p>
    <w:p>
      <w:pPr>
        <w:jc w:val="center"/>
        <w:rPr>
          <w:rFonts w:hint="eastAsia" w:ascii="宋体" w:hAnsi="宋体"/>
          <w:b/>
          <w:spacing w:val="-20"/>
          <w:sz w:val="52"/>
          <w:szCs w:val="52"/>
        </w:rPr>
      </w:pPr>
      <w:r>
        <w:rPr>
          <w:rFonts w:hint="eastAsia" w:ascii="宋体" w:hAnsi="宋体"/>
          <w:b/>
          <w:spacing w:val="-20"/>
          <w:sz w:val="52"/>
          <w:szCs w:val="52"/>
        </w:rPr>
        <w:t>（202</w:t>
      </w:r>
      <w:r>
        <w:rPr>
          <w:rFonts w:hint="eastAsia" w:ascii="宋体" w:hAnsi="宋体"/>
          <w:b/>
          <w:spacing w:val="-20"/>
          <w:sz w:val="52"/>
          <w:szCs w:val="52"/>
          <w:lang w:val="en-US" w:eastAsia="zh-CN"/>
        </w:rPr>
        <w:t>3上半年</w:t>
      </w:r>
      <w:r>
        <w:rPr>
          <w:rFonts w:hint="eastAsia" w:ascii="宋体" w:hAnsi="宋体"/>
          <w:b/>
          <w:spacing w:val="-20"/>
          <w:sz w:val="52"/>
          <w:szCs w:val="52"/>
        </w:rPr>
        <w:t>）</w:t>
      </w:r>
    </w:p>
    <w:p>
      <w:pPr>
        <w:spacing w:line="520" w:lineRule="exact"/>
        <w:jc w:val="center"/>
        <w:rPr>
          <w:rFonts w:ascii="仿宋_GB2312" w:hAnsi="宋体" w:eastAsia="仿宋_GB2312"/>
          <w:b/>
          <w:spacing w:val="10"/>
          <w:sz w:val="44"/>
        </w:rPr>
      </w:pPr>
    </w:p>
    <w:p>
      <w:pPr>
        <w:spacing w:line="520" w:lineRule="exact"/>
        <w:jc w:val="center"/>
        <w:rPr>
          <w:rFonts w:ascii="仿宋_GB2312" w:hAnsi="宋体" w:eastAsia="仿宋_GB2312"/>
          <w:b/>
          <w:spacing w:val="10"/>
          <w:sz w:val="44"/>
        </w:rPr>
      </w:pPr>
    </w:p>
    <w:p>
      <w:pPr>
        <w:spacing w:line="520" w:lineRule="exact"/>
        <w:jc w:val="center"/>
        <w:rPr>
          <w:rFonts w:ascii="仿宋_GB2312" w:hAnsi="宋体" w:eastAsia="仿宋_GB2312"/>
          <w:b/>
          <w:spacing w:val="10"/>
          <w:sz w:val="44"/>
        </w:rPr>
      </w:pPr>
    </w:p>
    <w:p>
      <w:pPr>
        <w:spacing w:line="520" w:lineRule="exact"/>
        <w:jc w:val="center"/>
        <w:rPr>
          <w:rFonts w:ascii="仿宋_GB2312" w:hAnsi="宋体" w:eastAsia="仿宋_GB2312"/>
          <w:b/>
          <w:spacing w:val="10"/>
          <w:sz w:val="44"/>
        </w:rPr>
      </w:pPr>
    </w:p>
    <w:p>
      <w:pPr>
        <w:spacing w:line="520" w:lineRule="exact"/>
        <w:jc w:val="center"/>
        <w:rPr>
          <w:rFonts w:ascii="仿宋_GB2312" w:hAnsi="宋体" w:eastAsia="仿宋_GB2312"/>
          <w:b/>
          <w:spacing w:val="10"/>
          <w:sz w:val="44"/>
        </w:rPr>
      </w:pPr>
    </w:p>
    <w:p>
      <w:pPr>
        <w:spacing w:line="520" w:lineRule="exact"/>
        <w:jc w:val="center"/>
        <w:rPr>
          <w:rFonts w:ascii="仿宋_GB2312" w:hAnsi="宋体" w:eastAsia="仿宋_GB2312"/>
          <w:b/>
          <w:spacing w:val="10"/>
          <w:sz w:val="44"/>
        </w:rPr>
      </w:pPr>
    </w:p>
    <w:p>
      <w:pPr>
        <w:spacing w:line="520" w:lineRule="exact"/>
        <w:jc w:val="center"/>
        <w:rPr>
          <w:rFonts w:ascii="仿宋_GB2312" w:hAnsi="宋体" w:eastAsia="仿宋_GB2312"/>
          <w:b/>
          <w:spacing w:val="10"/>
          <w:sz w:val="44"/>
        </w:rPr>
      </w:pPr>
    </w:p>
    <w:p>
      <w:pPr>
        <w:spacing w:line="520" w:lineRule="exact"/>
        <w:jc w:val="center"/>
        <w:rPr>
          <w:rFonts w:ascii="仿宋_GB2312" w:hAnsi="宋体" w:eastAsia="仿宋_GB2312"/>
          <w:b/>
          <w:spacing w:val="10"/>
          <w:sz w:val="44"/>
        </w:rPr>
      </w:pPr>
    </w:p>
    <w:p>
      <w:pPr>
        <w:spacing w:line="520" w:lineRule="exact"/>
        <w:jc w:val="center"/>
        <w:rPr>
          <w:rFonts w:ascii="仿宋_GB2312" w:hAnsi="宋体" w:eastAsia="仿宋_GB2312"/>
          <w:b/>
          <w:spacing w:val="10"/>
          <w:sz w:val="44"/>
        </w:rPr>
      </w:pPr>
    </w:p>
    <w:p>
      <w:pPr>
        <w:spacing w:line="520" w:lineRule="exact"/>
        <w:jc w:val="center"/>
        <w:rPr>
          <w:rFonts w:ascii="仿宋_GB2312" w:hAnsi="宋体" w:eastAsia="仿宋_GB2312"/>
          <w:b/>
          <w:spacing w:val="10"/>
          <w:sz w:val="44"/>
        </w:rPr>
      </w:pPr>
    </w:p>
    <w:p>
      <w:pPr>
        <w:spacing w:line="520" w:lineRule="exact"/>
        <w:jc w:val="center"/>
        <w:rPr>
          <w:rFonts w:ascii="仿宋_GB2312" w:hAnsi="宋体" w:eastAsia="仿宋_GB2312"/>
          <w:b/>
          <w:spacing w:val="10"/>
          <w:sz w:val="44"/>
        </w:rPr>
      </w:pPr>
    </w:p>
    <w:p>
      <w:pPr>
        <w:spacing w:line="520" w:lineRule="exact"/>
        <w:jc w:val="center"/>
        <w:rPr>
          <w:rFonts w:ascii="仿宋_GB2312" w:hAnsi="宋体" w:eastAsia="仿宋_GB2312"/>
          <w:b/>
          <w:spacing w:val="10"/>
          <w:sz w:val="32"/>
        </w:rPr>
      </w:pPr>
    </w:p>
    <w:p>
      <w:pPr>
        <w:spacing w:line="520" w:lineRule="exact"/>
        <w:jc w:val="center"/>
        <w:rPr>
          <w:rFonts w:ascii="宋体" w:hAnsi="宋体"/>
          <w:b/>
          <w:spacing w:val="10"/>
          <w:sz w:val="32"/>
        </w:rPr>
      </w:pPr>
      <w:r>
        <w:rPr>
          <w:rFonts w:hint="eastAsia" w:ascii="宋体" w:hAnsi="宋体"/>
          <w:b/>
          <w:spacing w:val="10"/>
          <w:sz w:val="32"/>
        </w:rPr>
        <w:t>二○二</w:t>
      </w:r>
      <w:r>
        <w:rPr>
          <w:rFonts w:hint="eastAsia" w:ascii="宋体" w:hAnsi="宋体"/>
          <w:b/>
          <w:spacing w:val="10"/>
          <w:sz w:val="32"/>
          <w:lang w:val="en-US" w:eastAsia="zh-CN"/>
        </w:rPr>
        <w:t>三</w:t>
      </w:r>
      <w:r>
        <w:rPr>
          <w:rFonts w:hint="eastAsia" w:ascii="宋体" w:hAnsi="宋体"/>
          <w:b/>
          <w:spacing w:val="10"/>
          <w:sz w:val="32"/>
        </w:rPr>
        <w:t>年</w:t>
      </w:r>
      <w:r>
        <w:rPr>
          <w:rFonts w:hint="eastAsia" w:ascii="宋体" w:hAnsi="宋体"/>
          <w:b/>
          <w:spacing w:val="10"/>
          <w:sz w:val="32"/>
          <w:lang w:val="en-US" w:eastAsia="zh-CN"/>
        </w:rPr>
        <w:t>七</w:t>
      </w:r>
      <w:r>
        <w:rPr>
          <w:rFonts w:hint="eastAsia" w:ascii="宋体" w:hAnsi="宋体"/>
          <w:b/>
          <w:spacing w:val="10"/>
          <w:sz w:val="32"/>
        </w:rPr>
        <w:t>月</w:t>
      </w:r>
    </w:p>
    <w:p>
      <w:pPr>
        <w:spacing w:line="520" w:lineRule="exact"/>
        <w:jc w:val="center"/>
        <w:rPr>
          <w:rFonts w:ascii="宋体" w:hAnsi="宋体"/>
          <w:b/>
          <w:spacing w:val="10"/>
          <w:sz w:val="32"/>
        </w:rPr>
      </w:pPr>
      <w:r>
        <w:rPr>
          <w:rFonts w:ascii="宋体" w:hAnsi="宋体"/>
          <w:b/>
          <w:spacing w:val="10"/>
          <w:sz w:val="32"/>
        </w:rPr>
        <w:br w:type="column"/>
      </w:r>
    </w:p>
    <w:p>
      <w:pPr>
        <w:spacing w:line="520" w:lineRule="exact"/>
        <w:jc w:val="center"/>
        <w:rPr>
          <w:rFonts w:ascii="宋体" w:hAnsi="宋体"/>
          <w:b/>
          <w:spacing w:val="10"/>
          <w:sz w:val="48"/>
          <w:szCs w:val="48"/>
        </w:rPr>
      </w:pPr>
      <w:r>
        <w:rPr>
          <w:rFonts w:hint="eastAsia" w:ascii="宋体" w:hAnsi="宋体"/>
          <w:b/>
          <w:spacing w:val="10"/>
          <w:sz w:val="48"/>
          <w:szCs w:val="48"/>
        </w:rPr>
        <w:t>目     录</w:t>
      </w:r>
    </w:p>
    <w:p>
      <w:pPr>
        <w:spacing w:line="520" w:lineRule="exact"/>
        <w:jc w:val="center"/>
        <w:rPr>
          <w:rFonts w:ascii="宋体" w:hAnsi="宋体"/>
          <w:b/>
          <w:spacing w:val="10"/>
          <w:sz w:val="48"/>
          <w:szCs w:val="48"/>
        </w:rPr>
      </w:pPr>
    </w:p>
    <w:p>
      <w:pPr>
        <w:spacing w:line="360" w:lineRule="auto"/>
        <w:ind w:firstLine="321" w:firstLineChars="100"/>
        <w:rPr>
          <w:rFonts w:ascii="仿宋_GB2312" w:eastAsia="仿宋_GB2312"/>
          <w:b/>
          <w:bCs/>
          <w:sz w:val="32"/>
          <w:szCs w:val="32"/>
        </w:rPr>
      </w:pPr>
      <w:r>
        <w:rPr>
          <w:rFonts w:hint="eastAsia" w:ascii="仿宋_GB2312" w:eastAsia="仿宋_GB2312"/>
          <w:b/>
          <w:bCs/>
          <w:sz w:val="32"/>
          <w:szCs w:val="32"/>
        </w:rPr>
        <w:t>1、概况</w:t>
      </w:r>
    </w:p>
    <w:p>
      <w:pPr>
        <w:spacing w:line="360" w:lineRule="auto"/>
        <w:ind w:firstLine="963" w:firstLineChars="300"/>
        <w:rPr>
          <w:rFonts w:ascii="仿宋_GB2312" w:eastAsia="仿宋_GB2312"/>
          <w:b/>
          <w:bCs/>
          <w:sz w:val="32"/>
          <w:szCs w:val="32"/>
        </w:rPr>
      </w:pPr>
      <w:r>
        <w:rPr>
          <w:rFonts w:hint="eastAsia" w:ascii="仿宋_GB2312" w:eastAsia="仿宋_GB2312"/>
          <w:b/>
          <w:bCs/>
          <w:sz w:val="32"/>
          <w:szCs w:val="32"/>
        </w:rPr>
        <w:t>1.1 监测范围及监测内容</w:t>
      </w:r>
    </w:p>
    <w:p>
      <w:pPr>
        <w:spacing w:line="360" w:lineRule="auto"/>
        <w:ind w:firstLine="963" w:firstLineChars="300"/>
        <w:rPr>
          <w:rFonts w:ascii="仿宋_GB2312" w:eastAsia="仿宋_GB2312"/>
          <w:b/>
          <w:bCs/>
          <w:sz w:val="32"/>
          <w:szCs w:val="32"/>
        </w:rPr>
      </w:pPr>
      <w:r>
        <w:rPr>
          <w:rFonts w:hint="eastAsia" w:ascii="仿宋_GB2312" w:eastAsia="仿宋_GB2312"/>
          <w:b/>
          <w:bCs/>
          <w:sz w:val="32"/>
          <w:szCs w:val="32"/>
        </w:rPr>
        <w:t>1.2 监测项目</w:t>
      </w:r>
    </w:p>
    <w:p>
      <w:pPr>
        <w:spacing w:line="360" w:lineRule="auto"/>
        <w:ind w:firstLine="963" w:firstLineChars="300"/>
        <w:rPr>
          <w:rFonts w:ascii="仿宋_GB2312" w:eastAsia="仿宋_GB2312"/>
          <w:b/>
          <w:bCs/>
          <w:sz w:val="32"/>
          <w:szCs w:val="32"/>
        </w:rPr>
      </w:pPr>
      <w:r>
        <w:rPr>
          <w:rFonts w:hint="eastAsia" w:ascii="仿宋_GB2312" w:eastAsia="仿宋_GB2312"/>
          <w:b/>
          <w:bCs/>
          <w:sz w:val="32"/>
          <w:szCs w:val="32"/>
        </w:rPr>
        <w:t>1.3 监测完成情况</w:t>
      </w:r>
    </w:p>
    <w:p>
      <w:pPr>
        <w:spacing w:line="360" w:lineRule="auto"/>
        <w:ind w:firstLine="963" w:firstLineChars="300"/>
        <w:rPr>
          <w:rFonts w:ascii="仿宋_GB2312" w:eastAsia="仿宋_GB2312"/>
          <w:b/>
          <w:bCs/>
          <w:sz w:val="32"/>
          <w:szCs w:val="32"/>
        </w:rPr>
      </w:pPr>
      <w:r>
        <w:rPr>
          <w:rFonts w:hint="eastAsia" w:ascii="仿宋_GB2312" w:eastAsia="仿宋_GB2312"/>
          <w:b/>
          <w:bCs/>
          <w:sz w:val="32"/>
          <w:szCs w:val="32"/>
        </w:rPr>
        <w:t>1.4 评价方法和标准</w:t>
      </w:r>
    </w:p>
    <w:p>
      <w:pPr>
        <w:spacing w:line="360" w:lineRule="auto"/>
        <w:ind w:firstLine="321" w:firstLineChars="100"/>
        <w:rPr>
          <w:rFonts w:ascii="仿宋_GB2312" w:eastAsia="仿宋_GB2312"/>
          <w:b/>
          <w:bCs/>
          <w:sz w:val="32"/>
          <w:szCs w:val="32"/>
        </w:rPr>
      </w:pPr>
      <w:r>
        <w:rPr>
          <w:rFonts w:hint="eastAsia" w:ascii="仿宋_GB2312" w:eastAsia="仿宋_GB2312"/>
          <w:b/>
          <w:bCs/>
          <w:sz w:val="32"/>
          <w:szCs w:val="32"/>
        </w:rPr>
        <w:t>2、水环境重点排污单位监测</w:t>
      </w:r>
    </w:p>
    <w:p>
      <w:pPr>
        <w:spacing w:line="360" w:lineRule="auto"/>
        <w:ind w:firstLine="321" w:firstLineChars="100"/>
        <w:rPr>
          <w:rFonts w:ascii="仿宋_GB2312" w:eastAsia="仿宋_GB2312"/>
          <w:b/>
          <w:bCs/>
          <w:sz w:val="32"/>
          <w:szCs w:val="32"/>
        </w:rPr>
      </w:pPr>
      <w:r>
        <w:rPr>
          <w:rFonts w:hint="eastAsia" w:ascii="仿宋_GB2312" w:eastAsia="仿宋_GB2312"/>
          <w:b/>
          <w:bCs/>
          <w:sz w:val="32"/>
          <w:szCs w:val="32"/>
        </w:rPr>
        <w:t>3、大气环境重点排污单位监测</w:t>
      </w:r>
    </w:p>
    <w:p>
      <w:pPr>
        <w:spacing w:line="360" w:lineRule="auto"/>
        <w:ind w:firstLine="321" w:firstLineChars="100"/>
        <w:rPr>
          <w:rFonts w:hint="eastAsia" w:ascii="仿宋_GB2312" w:hAnsi="Times New Roman" w:eastAsia="仿宋_GB2312" w:cs="Times New Roman"/>
          <w:b/>
          <w:bCs/>
          <w:sz w:val="32"/>
          <w:szCs w:val="32"/>
        </w:rPr>
      </w:pPr>
      <w:r>
        <w:rPr>
          <w:rFonts w:hint="eastAsia" w:ascii="仿宋_GB2312" w:eastAsia="仿宋_GB2312"/>
          <w:b/>
          <w:bCs/>
          <w:sz w:val="32"/>
          <w:szCs w:val="32"/>
        </w:rPr>
        <w:t>4、</w:t>
      </w:r>
      <w:r>
        <w:rPr>
          <w:rFonts w:hint="eastAsia" w:ascii="仿宋_GB2312" w:hAnsi="Times New Roman" w:eastAsia="仿宋_GB2312" w:cs="Times New Roman"/>
          <w:b/>
          <w:bCs/>
          <w:sz w:val="32"/>
          <w:szCs w:val="32"/>
        </w:rPr>
        <w:t>土壤污染重点监管</w:t>
      </w:r>
      <w:r>
        <w:rPr>
          <w:rFonts w:hint="eastAsia" w:ascii="仿宋_GB2312" w:hAnsi="Times New Roman" w:eastAsia="仿宋_GB2312" w:cs="Times New Roman"/>
          <w:b/>
          <w:bCs/>
          <w:sz w:val="32"/>
          <w:szCs w:val="32"/>
          <w:lang w:val="en-US" w:eastAsia="zh-CN"/>
        </w:rPr>
        <w:t>单位</w:t>
      </w:r>
      <w:r>
        <w:rPr>
          <w:rFonts w:hint="eastAsia" w:ascii="仿宋_GB2312" w:hAnsi="Times New Roman" w:eastAsia="仿宋_GB2312" w:cs="Times New Roman"/>
          <w:b/>
          <w:bCs/>
          <w:sz w:val="32"/>
          <w:szCs w:val="32"/>
        </w:rPr>
        <w:t>监测</w:t>
      </w:r>
    </w:p>
    <w:p>
      <w:pPr>
        <w:spacing w:line="360" w:lineRule="auto"/>
        <w:ind w:firstLine="963" w:firstLineChars="300"/>
        <w:rPr>
          <w:rFonts w:ascii="仿宋_GB2312" w:eastAsia="仿宋_GB2312"/>
          <w:b/>
          <w:bCs/>
          <w:sz w:val="32"/>
          <w:szCs w:val="32"/>
        </w:rPr>
      </w:pPr>
      <w:r>
        <w:rPr>
          <w:rFonts w:hint="eastAsia" w:ascii="仿宋_GB2312" w:eastAsia="仿宋_GB2312"/>
          <w:b/>
          <w:bCs/>
          <w:sz w:val="32"/>
          <w:szCs w:val="32"/>
        </w:rPr>
        <w:t>4.1 废气监测</w:t>
      </w:r>
    </w:p>
    <w:p>
      <w:pPr>
        <w:spacing w:line="360" w:lineRule="auto"/>
        <w:ind w:firstLine="963" w:firstLineChars="300"/>
        <w:rPr>
          <w:rFonts w:ascii="仿宋_GB2312" w:eastAsia="仿宋_GB2312"/>
          <w:b/>
          <w:bCs/>
          <w:sz w:val="32"/>
          <w:szCs w:val="32"/>
        </w:rPr>
      </w:pPr>
      <w:r>
        <w:rPr>
          <w:rFonts w:hint="eastAsia" w:ascii="仿宋_GB2312" w:eastAsia="仿宋_GB2312"/>
          <w:b/>
          <w:bCs/>
          <w:sz w:val="32"/>
          <w:szCs w:val="32"/>
        </w:rPr>
        <w:t>4.2 废水监测</w:t>
      </w:r>
    </w:p>
    <w:p>
      <w:pPr>
        <w:spacing w:line="360" w:lineRule="auto"/>
        <w:ind w:firstLine="321" w:firstLineChars="100"/>
        <w:rPr>
          <w:rFonts w:hint="default" w:ascii="仿宋_GB2312" w:hAnsi="Times New Roman" w:eastAsia="仿宋_GB2312" w:cs="Times New Roman"/>
          <w:b/>
          <w:bCs/>
          <w:sz w:val="32"/>
          <w:szCs w:val="32"/>
          <w:lang w:val="en-US" w:eastAsia="zh-CN"/>
        </w:rPr>
      </w:pPr>
      <w:r>
        <w:rPr>
          <w:rFonts w:hint="eastAsia" w:ascii="仿宋_GB2312" w:hAnsi="Times New Roman" w:eastAsia="仿宋_GB2312" w:cs="Times New Roman"/>
          <w:b/>
          <w:bCs/>
          <w:sz w:val="32"/>
          <w:szCs w:val="32"/>
        </w:rPr>
        <w:t>5、</w:t>
      </w:r>
      <w:r>
        <w:rPr>
          <w:rFonts w:hint="eastAsia" w:ascii="仿宋_GB2312" w:hAnsi="Times New Roman" w:eastAsia="仿宋_GB2312" w:cs="Times New Roman"/>
          <w:b/>
          <w:bCs/>
          <w:sz w:val="32"/>
          <w:szCs w:val="32"/>
          <w:lang w:eastAsia="zh-CN"/>
        </w:rPr>
        <w:t>环境风险重点管控单位</w:t>
      </w:r>
      <w:r>
        <w:rPr>
          <w:rFonts w:hint="eastAsia" w:ascii="仿宋_GB2312" w:hAnsi="Times New Roman" w:eastAsia="仿宋_GB2312" w:cs="Times New Roman"/>
          <w:b/>
          <w:bCs/>
          <w:sz w:val="32"/>
          <w:szCs w:val="32"/>
          <w:lang w:val="en-US" w:eastAsia="zh-CN"/>
        </w:rPr>
        <w:t>监测</w:t>
      </w:r>
    </w:p>
    <w:p>
      <w:pPr>
        <w:spacing w:line="360" w:lineRule="auto"/>
        <w:ind w:firstLine="963" w:firstLineChars="300"/>
        <w:rPr>
          <w:rFonts w:hint="eastAsia" w:ascii="仿宋_GB2312" w:eastAsia="仿宋_GB2312"/>
          <w:b/>
          <w:bCs/>
          <w:sz w:val="32"/>
          <w:szCs w:val="32"/>
        </w:rPr>
      </w:pPr>
      <w:r>
        <w:rPr>
          <w:rFonts w:hint="eastAsia" w:ascii="仿宋_GB2312" w:eastAsia="仿宋_GB2312"/>
          <w:b/>
          <w:bCs/>
          <w:sz w:val="32"/>
          <w:szCs w:val="32"/>
          <w:lang w:val="en-US" w:eastAsia="zh-CN"/>
        </w:rPr>
        <w:t>5</w:t>
      </w:r>
      <w:r>
        <w:rPr>
          <w:rFonts w:hint="eastAsia" w:ascii="仿宋_GB2312" w:eastAsia="仿宋_GB2312"/>
          <w:b/>
          <w:bCs/>
          <w:sz w:val="32"/>
          <w:szCs w:val="32"/>
        </w:rPr>
        <w:t>.1 废气监测</w:t>
      </w:r>
    </w:p>
    <w:p>
      <w:pPr>
        <w:pStyle w:val="2"/>
        <w:rPr>
          <w:rFonts w:hint="eastAsia" w:eastAsia="仿宋_GB2312"/>
          <w:lang w:val="en-US" w:eastAsia="zh-CN"/>
        </w:rPr>
      </w:pPr>
      <w:r>
        <w:rPr>
          <w:rFonts w:hint="eastAsia" w:ascii="仿宋_GB2312" w:eastAsia="仿宋_GB2312"/>
          <w:b/>
          <w:bCs/>
          <w:sz w:val="32"/>
          <w:szCs w:val="32"/>
          <w:lang w:val="en-US" w:eastAsia="zh-CN"/>
        </w:rPr>
        <w:t xml:space="preserve">  6、</w:t>
      </w:r>
      <w:r>
        <w:rPr>
          <w:rFonts w:hint="eastAsia" w:ascii="仿宋_GB2312" w:eastAsia="仿宋_GB2312"/>
          <w:sz w:val="32"/>
          <w:szCs w:val="32"/>
          <w:lang w:val="en-US" w:eastAsia="zh-CN"/>
        </w:rPr>
        <w:t>地下水重点监管监测</w:t>
      </w:r>
    </w:p>
    <w:p>
      <w:pPr>
        <w:spacing w:line="360" w:lineRule="auto"/>
        <w:rPr>
          <w:rFonts w:ascii="仿宋_GB2312" w:eastAsia="仿宋_GB2312"/>
          <w:b/>
          <w:bCs/>
          <w:sz w:val="32"/>
          <w:szCs w:val="32"/>
        </w:rPr>
      </w:pPr>
      <w:r>
        <w:rPr>
          <w:rFonts w:hint="eastAsia" w:ascii="仿宋_GB2312" w:eastAsia="仿宋_GB2312"/>
          <w:b/>
          <w:bCs/>
          <w:color w:val="auto"/>
          <w:sz w:val="32"/>
          <w:szCs w:val="32"/>
          <w:lang w:val="en-US" w:eastAsia="zh-CN"/>
        </w:rPr>
        <w:t xml:space="preserve">  7、</w:t>
      </w:r>
      <w:r>
        <w:rPr>
          <w:rFonts w:hint="eastAsia" w:ascii="仿宋_GB2312" w:eastAsia="仿宋_GB2312"/>
          <w:b/>
          <w:sz w:val="32"/>
          <w:szCs w:val="32"/>
        </w:rPr>
        <w:t>执法监测数据上报及信息公开情况</w:t>
      </w:r>
    </w:p>
    <w:p>
      <w:pPr>
        <w:spacing w:line="360" w:lineRule="auto"/>
        <w:ind w:firstLine="321" w:firstLineChars="100"/>
        <w:rPr>
          <w:rFonts w:hint="eastAsia" w:ascii="仿宋_GB2312" w:hAnsi="Times New Roman" w:eastAsia="仿宋_GB2312" w:cs="Times New Roman"/>
          <w:b/>
          <w:bCs/>
          <w:color w:val="auto"/>
          <w:sz w:val="32"/>
          <w:szCs w:val="32"/>
          <w:lang w:val="en-US" w:eastAsia="zh-CN"/>
        </w:rPr>
      </w:pPr>
      <w:r>
        <w:rPr>
          <w:rFonts w:hint="eastAsia" w:ascii="仿宋_GB2312" w:eastAsia="仿宋_GB2312"/>
          <w:b/>
          <w:bCs/>
          <w:color w:val="auto"/>
          <w:sz w:val="32"/>
          <w:szCs w:val="32"/>
          <w:lang w:val="en-US" w:eastAsia="zh-CN"/>
        </w:rPr>
        <w:t>附件1 2023</w:t>
      </w:r>
      <w:r>
        <w:rPr>
          <w:rFonts w:hint="eastAsia" w:ascii="仿宋_GB2312" w:hAnsi="Times New Roman" w:eastAsia="仿宋_GB2312" w:cs="Times New Roman"/>
          <w:b/>
          <w:bCs/>
          <w:color w:val="auto"/>
          <w:sz w:val="32"/>
          <w:szCs w:val="32"/>
          <w:lang w:val="en-US" w:eastAsia="zh-CN"/>
        </w:rPr>
        <w:t>年</w:t>
      </w:r>
      <w:r>
        <w:rPr>
          <w:rFonts w:hint="eastAsia" w:ascii="仿宋_GB2312" w:eastAsia="仿宋_GB2312" w:cs="Times New Roman"/>
          <w:b/>
          <w:bCs/>
          <w:color w:val="auto"/>
          <w:sz w:val="32"/>
          <w:szCs w:val="32"/>
          <w:lang w:val="en-US" w:eastAsia="zh-CN"/>
        </w:rPr>
        <w:t>新余</w:t>
      </w:r>
      <w:r>
        <w:rPr>
          <w:rFonts w:hint="eastAsia" w:ascii="仿宋_GB2312" w:hAnsi="Times New Roman" w:eastAsia="仿宋_GB2312" w:cs="Times New Roman"/>
          <w:b/>
          <w:bCs/>
          <w:color w:val="auto"/>
          <w:sz w:val="32"/>
          <w:szCs w:val="32"/>
          <w:lang w:val="en-US" w:eastAsia="zh-CN"/>
        </w:rPr>
        <w:t>市环境监管重点单位名录</w:t>
      </w:r>
    </w:p>
    <w:p>
      <w:pPr>
        <w:spacing w:line="560" w:lineRule="exact"/>
        <w:ind w:firstLine="321" w:firstLineChars="100"/>
        <w:rPr>
          <w:rFonts w:ascii="仿宋_GB2312" w:hAnsi="宋体" w:eastAsia="仿宋_GB2312"/>
          <w:b/>
          <w:bCs/>
          <w:sz w:val="32"/>
          <w:szCs w:val="32"/>
          <w:highlight w:val="none"/>
        </w:rPr>
      </w:pPr>
      <w:r>
        <w:rPr>
          <w:rFonts w:hint="eastAsia" w:ascii="仿宋_GB2312" w:eastAsia="仿宋_GB2312"/>
          <w:b/>
          <w:bCs/>
          <w:color w:val="auto"/>
          <w:sz w:val="32"/>
          <w:szCs w:val="32"/>
          <w:lang w:val="en-US" w:eastAsia="zh-CN"/>
        </w:rPr>
        <w:t xml:space="preserve">附件2 </w:t>
      </w:r>
      <w:r>
        <w:rPr>
          <w:rFonts w:hint="eastAsia" w:ascii="仿宋_GB2312" w:eastAsia="仿宋_GB2312"/>
          <w:b/>
          <w:bCs/>
          <w:color w:val="auto"/>
          <w:spacing w:val="-17"/>
          <w:sz w:val="32"/>
          <w:szCs w:val="32"/>
          <w:lang w:val="en-US" w:eastAsia="zh-CN"/>
        </w:rPr>
        <w:t>2023年</w:t>
      </w:r>
      <w:r>
        <w:rPr>
          <w:rFonts w:hint="eastAsia" w:ascii="仿宋_GB2312" w:hAnsi="Times New Roman" w:eastAsia="仿宋_GB2312" w:cs="Times New Roman"/>
          <w:b/>
          <w:bCs/>
          <w:color w:val="auto"/>
          <w:spacing w:val="-17"/>
          <w:sz w:val="32"/>
          <w:szCs w:val="32"/>
          <w:lang w:val="en-US" w:eastAsia="zh-CN"/>
        </w:rPr>
        <w:t>上半年</w:t>
      </w:r>
      <w:r>
        <w:rPr>
          <w:rFonts w:hint="eastAsia" w:ascii="仿宋_GB2312" w:eastAsia="仿宋_GB2312" w:cs="Times New Roman"/>
          <w:b/>
          <w:bCs/>
          <w:color w:val="auto"/>
          <w:spacing w:val="-17"/>
          <w:sz w:val="32"/>
          <w:szCs w:val="32"/>
          <w:lang w:val="en-US" w:eastAsia="zh-CN"/>
        </w:rPr>
        <w:t>新余</w:t>
      </w:r>
      <w:r>
        <w:rPr>
          <w:rFonts w:hint="eastAsia" w:ascii="仿宋_GB2312" w:hAnsi="Times New Roman" w:eastAsia="仿宋_GB2312" w:cs="Times New Roman"/>
          <w:b/>
          <w:bCs/>
          <w:color w:val="auto"/>
          <w:spacing w:val="-17"/>
          <w:sz w:val="32"/>
          <w:szCs w:val="32"/>
          <w:lang w:val="en-US" w:eastAsia="zh-CN"/>
        </w:rPr>
        <w:t>市环境监管重点单位执法监测情况说明</w:t>
      </w:r>
      <w:r>
        <w:rPr>
          <w:rFonts w:hint="eastAsia" w:ascii="仿宋_GB2312" w:eastAsia="仿宋_GB2312"/>
          <w:b/>
          <w:bCs/>
          <w:color w:val="auto"/>
          <w:spacing w:val="-17"/>
          <w:sz w:val="32"/>
          <w:szCs w:val="32"/>
          <w:lang w:val="en-US" w:eastAsia="zh-CN"/>
        </w:rPr>
        <w:br w:type="column"/>
      </w:r>
      <w:bookmarkStart w:id="0" w:name="_Toc250214046"/>
      <w:r>
        <w:rPr>
          <w:rFonts w:hint="eastAsia" w:ascii="仿宋_GB2312" w:eastAsia="仿宋_GB2312"/>
          <w:b/>
          <w:bCs/>
          <w:color w:val="auto"/>
          <w:spacing w:val="-17"/>
          <w:sz w:val="32"/>
          <w:szCs w:val="32"/>
          <w:lang w:val="en-US" w:eastAsia="zh-CN"/>
        </w:rPr>
        <w:t xml:space="preserve">     </w:t>
      </w:r>
      <w:r>
        <w:rPr>
          <w:rFonts w:hint="eastAsia" w:ascii="仿宋_GB2312" w:hAnsi="宋体" w:eastAsia="仿宋_GB2312"/>
          <w:b/>
          <w:bCs/>
          <w:sz w:val="32"/>
          <w:szCs w:val="32"/>
          <w:highlight w:val="none"/>
        </w:rPr>
        <w:t>1   概况</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2023年，新余市生态环境局委托江西省新余生态环境监测中心按照《2023年江西省生态环境监测方案》和《新余市生态环境局关于印发2023年新余市环境监管重点单位名录的通知》中要求，对本市辖区内列入2023年新余市环境监管重点单位开展执法监测工作。</w:t>
      </w:r>
    </w:p>
    <w:p>
      <w:pPr>
        <w:spacing w:line="560" w:lineRule="exact"/>
        <w:ind w:firstLine="616" w:firstLineChars="192"/>
        <w:rPr>
          <w:rFonts w:ascii="仿宋_GB2312" w:hAnsi="宋体" w:eastAsia="仿宋_GB2312"/>
          <w:b/>
          <w:bCs/>
          <w:sz w:val="32"/>
          <w:szCs w:val="32"/>
          <w:highlight w:val="none"/>
        </w:rPr>
      </w:pPr>
      <w:r>
        <w:rPr>
          <w:rFonts w:hint="eastAsia" w:ascii="仿宋_GB2312" w:eastAsia="仿宋_GB2312"/>
          <w:b/>
          <w:bCs/>
          <w:sz w:val="32"/>
          <w:szCs w:val="32"/>
          <w:highlight w:val="none"/>
        </w:rPr>
        <w:t>1.1</w:t>
      </w:r>
      <w:r>
        <w:rPr>
          <w:rFonts w:hint="eastAsia" w:ascii="仿宋_GB2312" w:hAnsi="宋体" w:eastAsia="仿宋_GB2312"/>
          <w:b/>
          <w:bCs/>
          <w:sz w:val="32"/>
          <w:szCs w:val="32"/>
          <w:highlight w:val="none"/>
        </w:rPr>
        <w:t>监测范围及监测内容</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2023年新余环境监管重点单位125家，按水环境重点监管、大气环境重点监管、土壤污染重点监管、地下水重点监管、环境风险监管五个分类，其中水环境重点监管47家、大气环境重点监管51家、土壤污染重点监管20家、地下水重点监管5家、环境风险监管2家（见附件1）。</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监测内容：按污染类别对废水、废气、地下水的污染物浓度监测，污染类别为土壤污染监管、环境风险管控的环境监管重点单位对其产生的外排废水或废气进行监测。</w:t>
      </w:r>
    </w:p>
    <w:p>
      <w:pPr>
        <w:spacing w:line="560" w:lineRule="exact"/>
        <w:ind w:firstLine="616" w:firstLineChars="192"/>
        <w:rPr>
          <w:rFonts w:ascii="仿宋_GB2312" w:hAnsi="宋体" w:eastAsia="仿宋_GB2312"/>
          <w:sz w:val="32"/>
          <w:szCs w:val="32"/>
          <w:highlight w:val="none"/>
        </w:rPr>
      </w:pPr>
      <w:r>
        <w:rPr>
          <w:rFonts w:hint="eastAsia" w:ascii="仿宋_GB2312" w:hAnsi="宋体" w:eastAsia="仿宋_GB2312"/>
          <w:b/>
          <w:sz w:val="32"/>
          <w:szCs w:val="32"/>
          <w:highlight w:val="none"/>
        </w:rPr>
        <w:t>1.2  监测项目</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监测项目按照排污许可、执行排放标准、环评及批复等要求确定。</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有色金属采选、冶炼，化学原料和化学制品制造业、金属表面处理及热处理加工、电池制造业等行业必须监测废水中铊、锑。</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地下水污染防治重点排污单位、土壤污染重点监管单位、环境风险重点管控单位必须监测外排的废水或废气中影响土壤和地下水的重金属和有机物。</w:t>
      </w:r>
    </w:p>
    <w:p>
      <w:pPr>
        <w:spacing w:line="560" w:lineRule="exact"/>
        <w:ind w:firstLine="642" w:firstLineChars="200"/>
        <w:textAlignment w:val="baseline"/>
        <w:outlineLvl w:val="0"/>
        <w:rPr>
          <w:rFonts w:ascii="仿宋_GB2312" w:hAnsi="宋体" w:eastAsia="仿宋_GB2312"/>
          <w:b/>
          <w:bCs/>
          <w:sz w:val="32"/>
          <w:szCs w:val="32"/>
          <w:highlight w:val="none"/>
        </w:rPr>
      </w:pPr>
      <w:r>
        <w:rPr>
          <w:rFonts w:hint="eastAsia" w:ascii="仿宋_GB2312" w:hAnsi="宋体" w:eastAsia="仿宋_GB2312"/>
          <w:b/>
          <w:sz w:val="32"/>
          <w:szCs w:val="32"/>
          <w:highlight w:val="none"/>
        </w:rPr>
        <w:t xml:space="preserve">1.3  </w:t>
      </w:r>
      <w:r>
        <w:rPr>
          <w:rFonts w:hint="eastAsia" w:ascii="仿宋_GB2312" w:hAnsi="宋体" w:eastAsia="仿宋_GB2312"/>
          <w:b/>
          <w:bCs/>
          <w:sz w:val="32"/>
          <w:szCs w:val="32"/>
          <w:highlight w:val="none"/>
        </w:rPr>
        <w:t>监测完成情况</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2023上半年完成了63家环境监管重点单位执法监测工作，按类别统计，完成水环境35家，大气环境19家，土壤污染监管7家，地下水重点监管1家，环境风险监管1家</w:t>
      </w:r>
      <w:bookmarkEnd w:id="0"/>
      <w:bookmarkStart w:id="1" w:name="_Toc250214049"/>
      <w:r>
        <w:rPr>
          <w:rFonts w:hint="eastAsia" w:ascii="仿宋_GB2312" w:eastAsia="仿宋_GB2312"/>
          <w:sz w:val="32"/>
          <w:szCs w:val="32"/>
          <w:lang w:val="en-US" w:eastAsia="zh-CN"/>
        </w:rPr>
        <w:t>（详见附件2）。</w:t>
      </w:r>
    </w:p>
    <w:p>
      <w:pPr>
        <w:spacing w:line="600" w:lineRule="exact"/>
        <w:ind w:firstLine="642" w:firstLineChars="200"/>
        <w:rPr>
          <w:rFonts w:ascii="仿宋_GB2312" w:hAnsi="宋体" w:eastAsia="仿宋_GB2312"/>
          <w:b/>
          <w:sz w:val="32"/>
          <w:szCs w:val="32"/>
          <w:highlight w:val="none"/>
        </w:rPr>
      </w:pPr>
      <w:r>
        <w:rPr>
          <w:rFonts w:hint="eastAsia" w:ascii="仿宋_GB2312" w:hAnsi="宋体" w:eastAsia="仿宋_GB2312"/>
          <w:b/>
          <w:sz w:val="32"/>
          <w:szCs w:val="32"/>
          <w:highlight w:val="none"/>
        </w:rPr>
        <w:t>1.4  评价方法和标准</w:t>
      </w:r>
      <w:bookmarkEnd w:id="1"/>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任一排放口排放的任何一项污染物浓度超过排放标准限值，则该排污口本次监测结果不达标；企业任一排放口不达标，则该企业本次监测结果不达标。排污许可证许可的指标按照允许限值执行，其它指标企业有行业排放标准的，优先采用行业排放标准评价，没有行业标准的，采用综合排放标准评价。</w:t>
      </w:r>
      <w:bookmarkStart w:id="2" w:name="_Toc250214052"/>
    </w:p>
    <w:p>
      <w:pPr>
        <w:spacing w:line="600" w:lineRule="exact"/>
        <w:ind w:firstLine="642" w:firstLineChars="200"/>
        <w:rPr>
          <w:rFonts w:ascii="仿宋_GB2312" w:hAnsi="宋体" w:eastAsia="仿宋_GB2312"/>
          <w:b/>
          <w:sz w:val="32"/>
          <w:szCs w:val="32"/>
          <w:highlight w:val="none"/>
        </w:rPr>
      </w:pPr>
      <w:r>
        <w:rPr>
          <w:rFonts w:hint="eastAsia" w:ascii="仿宋_GB2312" w:hAnsi="宋体" w:eastAsia="仿宋_GB2312"/>
          <w:b/>
          <w:sz w:val="32"/>
          <w:szCs w:val="32"/>
          <w:highlight w:val="none"/>
        </w:rPr>
        <w:t xml:space="preserve">2  </w:t>
      </w:r>
      <w:bookmarkEnd w:id="2"/>
      <w:r>
        <w:rPr>
          <w:rFonts w:hint="eastAsia" w:ascii="仿宋_GB2312" w:hAnsi="宋体" w:eastAsia="仿宋_GB2312"/>
          <w:b/>
          <w:sz w:val="32"/>
          <w:szCs w:val="32"/>
          <w:highlight w:val="none"/>
        </w:rPr>
        <w:t>水环境重点排污单位监测</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仿宋_GB2312" w:eastAsia="仿宋_GB2312"/>
          <w:sz w:val="32"/>
          <w:szCs w:val="32"/>
          <w:lang w:val="en-US" w:eastAsia="zh-CN"/>
        </w:rPr>
      </w:pPr>
      <w:r>
        <w:rPr>
          <w:rFonts w:hint="eastAsia" w:ascii="仿宋_GB2312" w:eastAsia="仿宋_GB2312"/>
          <w:color w:val="auto"/>
          <w:sz w:val="32"/>
          <w:szCs w:val="32"/>
          <w:lang w:val="en-US" w:eastAsia="zh-CN"/>
        </w:rPr>
        <w:t>上半年执法监测水环境重点排污单位35家，监测排放口40个（包括5个车间排口）；所涉及的监测项目有：pH值、五日生化需氧量、化学需氧量、悬浮物、氨氮、总氮、石油类、阴离子表面活性剂、色度、苯、苯胺类、动植物油、大肠菌群数、粪大肠菌群、总大肠菌群、二氯甲烷、二氧化氯、氟化物、挥发酚、甲苯、甲醛、可吸附有机卤化物、硫化物、六价铬、氯化物、氰化物、烷基汞、硝基苯类、总铬、总镉、总汞、总钴、总磷、总铝、总锰、总镍、总铅、总砷、总锑、总铁、总铜、总锌、总银、总有机碳、总氰化物和流量等53项。监测结果均达到相应标准。</w:t>
      </w:r>
      <w:bookmarkStart w:id="3" w:name="_Toc250214057"/>
    </w:p>
    <w:p>
      <w:pPr>
        <w:spacing w:line="600" w:lineRule="exact"/>
        <w:ind w:firstLine="642" w:firstLineChars="200"/>
        <w:rPr>
          <w:rFonts w:ascii="仿宋_GB2312" w:hAnsi="宋体" w:eastAsia="仿宋_GB2312"/>
          <w:b/>
          <w:color w:val="auto"/>
          <w:sz w:val="32"/>
          <w:szCs w:val="32"/>
          <w:highlight w:val="none"/>
        </w:rPr>
      </w:pPr>
      <w:r>
        <w:rPr>
          <w:rFonts w:hint="eastAsia" w:ascii="仿宋_GB2312" w:hAnsi="宋体" w:eastAsia="仿宋_GB2312"/>
          <w:b/>
          <w:color w:val="auto"/>
          <w:sz w:val="32"/>
          <w:szCs w:val="32"/>
          <w:highlight w:val="none"/>
        </w:rPr>
        <w:t xml:space="preserve">3  </w:t>
      </w:r>
      <w:bookmarkEnd w:id="3"/>
      <w:r>
        <w:rPr>
          <w:rFonts w:hint="eastAsia" w:ascii="仿宋_GB2312" w:hAnsi="宋体" w:eastAsia="仿宋_GB2312"/>
          <w:b/>
          <w:color w:val="auto"/>
          <w:sz w:val="32"/>
          <w:szCs w:val="32"/>
          <w:highlight w:val="none"/>
        </w:rPr>
        <w:t>大气环境重点排污单位监测</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上半年完成大气环境重点排污单位执法监测19家，有组织废气排放口41个。涉及监测污染因子有：二氧化硫，氮氧化物，一氧化碳，颗粒物，林格曼黑度，硫化氢，硫酸雾，氯化氢，氨（氨气），非甲烷总烃，甲苯，二甲苯，苯，镉、铊及其化合物（以Cd+Tl计），锑、砷、铅、铬、钴、铜、锰、镍及其化合物（以Sb+As+Pb+Cr+Co+Cu+Mn+Ni计），汞及其化合物等35项。监测结果均达到相应标准。</w:t>
      </w:r>
    </w:p>
    <w:p>
      <w:pPr>
        <w:spacing w:line="600" w:lineRule="exact"/>
        <w:ind w:firstLine="642" w:firstLineChars="200"/>
        <w:rPr>
          <w:rFonts w:hint="eastAsia" w:ascii="仿宋_GB2312" w:hAnsi="宋体" w:eastAsia="仿宋_GB2312"/>
          <w:b/>
          <w:sz w:val="32"/>
          <w:szCs w:val="32"/>
          <w:highlight w:val="none"/>
        </w:rPr>
      </w:pPr>
      <w:r>
        <w:rPr>
          <w:rFonts w:hint="eastAsia" w:ascii="仿宋_GB2312" w:hAnsi="宋体" w:eastAsia="仿宋_GB2312"/>
          <w:b/>
          <w:sz w:val="32"/>
          <w:szCs w:val="32"/>
          <w:highlight w:val="none"/>
        </w:rPr>
        <w:t>4  土壤</w:t>
      </w:r>
      <w:r>
        <w:rPr>
          <w:rFonts w:hint="eastAsia" w:ascii="仿宋_GB2312" w:hAnsi="宋体" w:eastAsia="仿宋_GB2312"/>
          <w:b/>
          <w:sz w:val="32"/>
          <w:szCs w:val="32"/>
          <w:highlight w:val="none"/>
          <w:lang w:val="en-US" w:eastAsia="zh-CN"/>
        </w:rPr>
        <w:t>污染重点监管</w:t>
      </w:r>
      <w:r>
        <w:rPr>
          <w:rFonts w:hint="eastAsia" w:ascii="仿宋_GB2312" w:hAnsi="宋体" w:eastAsia="仿宋_GB2312"/>
          <w:b/>
          <w:sz w:val="32"/>
          <w:szCs w:val="32"/>
          <w:highlight w:val="none"/>
        </w:rPr>
        <w:t>单位监测</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上半年完成土壤污染重点监管单位执法监测7家，废气、废水均已监测。</w:t>
      </w:r>
    </w:p>
    <w:p>
      <w:pPr>
        <w:spacing w:line="560" w:lineRule="exact"/>
        <w:ind w:firstLine="616" w:firstLineChars="192"/>
        <w:rPr>
          <w:rFonts w:ascii="仿宋_GB2312" w:hAnsi="宋体" w:eastAsia="仿宋_GB2312"/>
          <w:b/>
          <w:color w:val="auto"/>
          <w:sz w:val="32"/>
          <w:szCs w:val="32"/>
          <w:highlight w:val="none"/>
        </w:rPr>
      </w:pPr>
      <w:r>
        <w:rPr>
          <w:rFonts w:hint="eastAsia" w:ascii="仿宋_GB2312" w:hAnsi="宋体" w:eastAsia="仿宋_GB2312"/>
          <w:b/>
          <w:color w:val="auto"/>
          <w:sz w:val="32"/>
          <w:szCs w:val="32"/>
          <w:highlight w:val="none"/>
        </w:rPr>
        <w:t>4.1 废气监测</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仿宋_GB2312" w:eastAsia="仿宋_GB2312"/>
          <w:sz w:val="32"/>
          <w:szCs w:val="32"/>
          <w:lang w:val="en-US" w:eastAsia="zh-CN"/>
        </w:rPr>
      </w:pPr>
      <w:r>
        <w:rPr>
          <w:rFonts w:hint="eastAsia" w:ascii="仿宋_GB2312" w:eastAsia="仿宋_GB2312"/>
          <w:color w:val="auto"/>
          <w:sz w:val="32"/>
          <w:szCs w:val="32"/>
          <w:lang w:val="en-US" w:eastAsia="zh-CN"/>
        </w:rPr>
        <w:t>监测了7家有组织</w:t>
      </w:r>
      <w:r>
        <w:rPr>
          <w:rFonts w:hint="eastAsia" w:ascii="仿宋_GB2312" w:eastAsia="仿宋_GB2312"/>
          <w:sz w:val="32"/>
          <w:szCs w:val="32"/>
          <w:lang w:val="en-US" w:eastAsia="zh-CN"/>
        </w:rPr>
        <w:t>废气19个排放口，监测因子有：硫化氢、臭气浓度、非甲烷总烃、氨、二氧化硫、氮氧化物、乙酸酯类、氯化氢、甲苯等28项，监测结果均达到相应标准。</w:t>
      </w:r>
    </w:p>
    <w:p>
      <w:pPr>
        <w:spacing w:line="560" w:lineRule="exact"/>
        <w:ind w:firstLine="616" w:firstLineChars="192"/>
        <w:rPr>
          <w:rFonts w:hint="eastAsia" w:ascii="仿宋_GB2312" w:hAnsi="宋体" w:eastAsia="仿宋_GB2312"/>
          <w:b/>
          <w:sz w:val="32"/>
          <w:szCs w:val="32"/>
          <w:highlight w:val="none"/>
        </w:rPr>
      </w:pPr>
      <w:r>
        <w:rPr>
          <w:rFonts w:hint="eastAsia" w:ascii="仿宋_GB2312" w:hAnsi="宋体" w:eastAsia="仿宋_GB2312"/>
          <w:b/>
          <w:sz w:val="32"/>
          <w:szCs w:val="32"/>
          <w:highlight w:val="none"/>
        </w:rPr>
        <w:t>4.2 废水监测</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监测了7家7个排口，其中1个车间排口，监测因子有：pH值、五日生化需氧量、化学需氧量、悬浮物、氨氮、总氮、石油类、色度、苯胺类、动植物油、挥发酚、甲苯、硫化物、总汞、总磷、总镍、总锌、总氰化物和流量等36项。监测结果均达到相应标准。</w:t>
      </w:r>
    </w:p>
    <w:p>
      <w:pPr>
        <w:spacing w:line="560" w:lineRule="exact"/>
        <w:ind w:firstLine="616" w:firstLineChars="192"/>
        <w:rPr>
          <w:rFonts w:hint="default" w:ascii="仿宋_GB2312" w:hAnsi="宋体" w:eastAsia="仿宋_GB2312"/>
          <w:b/>
          <w:sz w:val="32"/>
          <w:szCs w:val="32"/>
          <w:highlight w:val="none"/>
          <w:lang w:val="en-US" w:eastAsia="zh-CN"/>
        </w:rPr>
      </w:pPr>
      <w:r>
        <w:rPr>
          <w:rFonts w:hint="eastAsia" w:ascii="仿宋_GB2312" w:hAnsi="宋体" w:eastAsia="仿宋_GB2312"/>
          <w:b/>
          <w:sz w:val="32"/>
          <w:szCs w:val="32"/>
          <w:highlight w:val="none"/>
        </w:rPr>
        <w:t xml:space="preserve">5 </w:t>
      </w:r>
      <w:r>
        <w:rPr>
          <w:rFonts w:hint="eastAsia" w:ascii="仿宋_GB2312" w:hAnsi="宋体" w:eastAsia="仿宋_GB2312"/>
          <w:b/>
          <w:sz w:val="32"/>
          <w:szCs w:val="32"/>
          <w:highlight w:val="none"/>
          <w:lang w:val="en-US" w:eastAsia="zh-CN"/>
        </w:rPr>
        <w:t>环境风险重点管控单位监测</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上半年完成环境风险监管单位执法监测1家，该企业只有废气，废水不外排，仅监测废气。</w:t>
      </w:r>
    </w:p>
    <w:p>
      <w:pPr>
        <w:spacing w:line="560" w:lineRule="exact"/>
        <w:ind w:firstLine="616" w:firstLineChars="192"/>
        <w:rPr>
          <w:rFonts w:hint="eastAsia" w:ascii="仿宋_GB2312" w:hAnsi="宋体" w:eastAsia="仿宋_GB2312"/>
          <w:b/>
          <w:sz w:val="32"/>
          <w:szCs w:val="32"/>
          <w:highlight w:val="none"/>
        </w:rPr>
      </w:pPr>
      <w:r>
        <w:rPr>
          <w:rFonts w:hint="eastAsia" w:ascii="仿宋_GB2312" w:hAnsi="宋体" w:eastAsia="仿宋_GB2312"/>
          <w:b/>
          <w:sz w:val="32"/>
          <w:szCs w:val="32"/>
          <w:highlight w:val="none"/>
          <w:lang w:val="en-US" w:eastAsia="zh-CN"/>
        </w:rPr>
        <w:t>5</w:t>
      </w:r>
      <w:r>
        <w:rPr>
          <w:rFonts w:hint="eastAsia" w:ascii="仿宋_GB2312" w:hAnsi="宋体" w:eastAsia="仿宋_GB2312"/>
          <w:b/>
          <w:sz w:val="32"/>
          <w:szCs w:val="32"/>
          <w:highlight w:val="none"/>
        </w:rPr>
        <w:t>.1 废气监测</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监测了1家有组织废气1个排放口，监测因子有：硫化氢、汞及其化合物、非甲烷总烃、氨、氯化氢、颗粒物、臭气浓度7项。监测结果均达到相应标准。</w:t>
      </w:r>
    </w:p>
    <w:p>
      <w:pPr>
        <w:pStyle w:val="2"/>
        <w:numPr>
          <w:ilvl w:val="0"/>
          <w:numId w:val="1"/>
        </w:numPr>
        <w:ind w:left="642" w:leftChars="0" w:firstLine="0" w:firstLineChars="0"/>
        <w:rPr>
          <w:rFonts w:hint="eastAsia" w:ascii="仿宋_GB2312" w:eastAsia="仿宋_GB2312"/>
          <w:sz w:val="32"/>
          <w:szCs w:val="32"/>
          <w:lang w:val="en-US" w:eastAsia="zh-CN"/>
        </w:rPr>
      </w:pPr>
      <w:r>
        <w:rPr>
          <w:rFonts w:hint="eastAsia" w:ascii="仿宋_GB2312" w:eastAsia="仿宋_GB2312"/>
          <w:sz w:val="32"/>
          <w:szCs w:val="32"/>
          <w:lang w:val="en-US" w:eastAsia="zh-CN"/>
        </w:rPr>
        <w:t>地下水重点监管监测</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监测了1家地下水重点监管企业，3个地下水井，监测项目有：pH值、总硬度、溶解性总固体、氨氮、硝酸盐、亚硝酸盐、硫酸盐、氯化物、挥发性酚类、氰化物、砷、汞、六价铬、铅、氟、镉、铁、锰、铜、锌、总大肠菌群等22个项目，监测结果均达到相应标准。</w:t>
      </w:r>
    </w:p>
    <w:p>
      <w:pPr>
        <w:spacing w:line="560" w:lineRule="exact"/>
        <w:ind w:firstLine="616" w:firstLineChars="192"/>
        <w:rPr>
          <w:rFonts w:hint="eastAsia" w:ascii="仿宋_GB2312" w:hAnsi="宋体" w:eastAsia="仿宋_GB2312"/>
          <w:b/>
          <w:bCs w:val="0"/>
          <w:color w:val="auto"/>
          <w:sz w:val="32"/>
          <w:szCs w:val="32"/>
          <w:highlight w:val="none"/>
          <w:lang w:val="en-US" w:eastAsia="zh-CN"/>
        </w:rPr>
      </w:pPr>
      <w:r>
        <w:rPr>
          <w:rFonts w:hint="eastAsia" w:ascii="仿宋_GB2312" w:hAnsi="宋体" w:eastAsia="仿宋_GB2312"/>
          <w:b/>
          <w:sz w:val="32"/>
          <w:szCs w:val="32"/>
          <w:highlight w:val="none"/>
          <w:lang w:val="en-US" w:eastAsia="zh-CN"/>
        </w:rPr>
        <w:t>7、</w:t>
      </w:r>
      <w:r>
        <w:rPr>
          <w:rFonts w:hint="eastAsia" w:ascii="仿宋_GB2312" w:hAnsi="宋体" w:eastAsia="仿宋_GB2312"/>
          <w:b/>
          <w:bCs w:val="0"/>
          <w:color w:val="auto"/>
          <w:sz w:val="32"/>
          <w:szCs w:val="32"/>
          <w:highlight w:val="none"/>
          <w:lang w:val="en-US" w:eastAsia="zh-CN"/>
        </w:rPr>
        <w:t>执法监测数据上报及信息公开情况</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驻市监测中心负责辖区内执法监测数据报送工作，上半年在完成执法监测工作后5个工作日内，登录全国污染源监测信息管理与共享系统完成了63家数据填报。</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仿宋_GB2312" w:eastAsia="仿宋_GB2312"/>
          <w:color w:val="auto"/>
          <w:sz w:val="32"/>
          <w:szCs w:val="32"/>
          <w:highlight w:val="none"/>
        </w:rPr>
      </w:pPr>
      <w:r>
        <w:rPr>
          <w:rFonts w:hint="eastAsia" w:ascii="仿宋_GB2312" w:eastAsia="仿宋_GB2312"/>
          <w:sz w:val="32"/>
          <w:szCs w:val="32"/>
          <w:lang w:val="en-US" w:eastAsia="zh-CN"/>
        </w:rPr>
        <w:t>驻市监测中心负责公开执法监测信息。公开信息包括：环境监管重点单位名称、所在地、执行标准、监测点位名称、监测日期、监测指标名称、监测指标浓度、排放标准限值、监测指标评价结论等。上半年执法监测信息均已在新余市生态环境局网站上公开。</w:t>
      </w:r>
    </w:p>
    <w:p>
      <w:pPr>
        <w:rPr>
          <w:rFonts w:hint="eastAsia"/>
        </w:rPr>
      </w:pPr>
    </w:p>
    <w:p>
      <w:pPr>
        <w:pStyle w:val="2"/>
        <w:rPr>
          <w:rFonts w:hint="eastAsia"/>
        </w:rPr>
      </w:pPr>
      <w:bookmarkStart w:id="4" w:name="_GoBack"/>
      <w:bookmarkEnd w:id="4"/>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jc w:val="left"/>
        <w:rPr>
          <w:rFonts w:hint="eastAsia" w:ascii="宋体" w:hAnsi="宋体" w:eastAsia="宋体" w:cs="宋体"/>
          <w:b/>
          <w:bCs/>
          <w:color w:val="000000" w:themeColor="text1"/>
          <w:sz w:val="30"/>
          <w:szCs w:val="30"/>
          <w:lang w:val="en-US" w:eastAsia="zh-CN"/>
          <w14:textFill>
            <w14:solidFill>
              <w14:schemeClr w14:val="tx1"/>
            </w14:solidFill>
          </w14:textFill>
        </w:rPr>
      </w:pPr>
      <w:r>
        <w:rPr>
          <w:rFonts w:hint="eastAsia" w:ascii="宋体" w:hAnsi="宋体" w:eastAsia="宋体" w:cs="宋体"/>
          <w:b/>
          <w:bCs/>
          <w:color w:val="000000" w:themeColor="text1"/>
          <w:sz w:val="30"/>
          <w:szCs w:val="30"/>
          <w14:textFill>
            <w14:solidFill>
              <w14:schemeClr w14:val="tx1"/>
            </w14:solidFill>
          </w14:textFill>
        </w:rPr>
        <w:t>附件</w:t>
      </w:r>
      <w:r>
        <w:rPr>
          <w:rFonts w:hint="eastAsia" w:ascii="宋体" w:hAnsi="宋体" w:eastAsia="宋体" w:cs="宋体"/>
          <w:b/>
          <w:bCs/>
          <w:color w:val="000000" w:themeColor="text1"/>
          <w:sz w:val="30"/>
          <w:szCs w:val="30"/>
          <w:lang w:val="en-US" w:eastAsia="zh-CN"/>
          <w14:textFill>
            <w14:solidFill>
              <w14:schemeClr w14:val="tx1"/>
            </w14:solidFill>
          </w14:textFill>
        </w:rPr>
        <w:t>1</w:t>
      </w:r>
    </w:p>
    <w:p>
      <w:pPr>
        <w:jc w:val="center"/>
        <w:rPr>
          <w:rFonts w:hint="eastAsia" w:ascii="宋体" w:hAnsi="宋体" w:eastAsia="宋体" w:cs="宋体"/>
          <w:b/>
          <w:bCs/>
          <w:color w:val="000000" w:themeColor="text1"/>
          <w:kern w:val="0"/>
          <w:sz w:val="24"/>
          <w:szCs w:val="24"/>
          <w14:textFill>
            <w14:solidFill>
              <w14:schemeClr w14:val="tx1"/>
            </w14:solidFill>
          </w14:textFill>
        </w:rPr>
      </w:pPr>
      <w:r>
        <w:rPr>
          <w:rFonts w:hint="eastAsia" w:ascii="宋体" w:hAnsi="宋体" w:eastAsia="宋体" w:cs="宋体"/>
          <w:b/>
          <w:bCs/>
          <w:color w:val="000000" w:themeColor="text1"/>
          <w:sz w:val="30"/>
          <w:szCs w:val="30"/>
          <w14:textFill>
            <w14:solidFill>
              <w14:schemeClr w14:val="tx1"/>
            </w14:solidFill>
          </w14:textFill>
        </w:rPr>
        <w:t>2023年</w:t>
      </w:r>
      <w:r>
        <w:rPr>
          <w:rFonts w:hint="eastAsia" w:ascii="宋体" w:hAnsi="宋体" w:cs="宋体"/>
          <w:b/>
          <w:bCs/>
          <w:color w:val="000000" w:themeColor="text1"/>
          <w:sz w:val="30"/>
          <w:szCs w:val="30"/>
          <w:lang w:eastAsia="zh-CN"/>
          <w14:textFill>
            <w14:solidFill>
              <w14:schemeClr w14:val="tx1"/>
            </w14:solidFill>
          </w14:textFill>
        </w:rPr>
        <w:t>新余</w:t>
      </w:r>
      <w:r>
        <w:rPr>
          <w:rFonts w:hint="eastAsia" w:ascii="宋体" w:hAnsi="宋体" w:eastAsia="宋体" w:cs="宋体"/>
          <w:b/>
          <w:bCs/>
          <w:color w:val="000000" w:themeColor="text1"/>
          <w:sz w:val="30"/>
          <w:szCs w:val="30"/>
          <w14:textFill>
            <w14:solidFill>
              <w14:schemeClr w14:val="tx1"/>
            </w14:solidFill>
          </w14:textFill>
        </w:rPr>
        <w:t>市环境监管重点单位名录</w:t>
      </w:r>
    </w:p>
    <w:p>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rPr>
          <w:rFonts w:hint="eastAsia" w:ascii="仿宋_GB2312" w:hAnsi="仿宋_GB2312" w:eastAsia="仿宋_GB2312" w:cs="仿宋_GB2312"/>
          <w:i w:val="0"/>
          <w:caps w:val="0"/>
          <w:color w:val="333333"/>
          <w:spacing w:val="0"/>
          <w:kern w:val="0"/>
          <w:sz w:val="32"/>
          <w:szCs w:val="32"/>
          <w:shd w:val="clear" w:color="auto" w:fill="FFFFFF"/>
          <w:lang w:val="en-US" w:eastAsia="zh-CN" w:bidi="ar"/>
        </w:rPr>
      </w:pPr>
      <w:r>
        <w:rPr>
          <w:rFonts w:hint="eastAsia" w:ascii="仿宋_GB2312" w:hAnsi="仿宋_GB2312" w:eastAsia="仿宋_GB2312" w:cs="仿宋_GB2312"/>
          <w:i w:val="0"/>
          <w:caps w:val="0"/>
          <w:color w:val="333333"/>
          <w:spacing w:val="0"/>
          <w:kern w:val="0"/>
          <w:sz w:val="32"/>
          <w:szCs w:val="32"/>
          <w:shd w:val="clear" w:color="auto" w:fill="FFFFFF"/>
          <w:lang w:val="en-US" w:eastAsia="zh-CN" w:bidi="ar"/>
        </w:rPr>
        <w:t>水环境重点监管单位（共47家）</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1011"/>
        <w:gridCol w:w="3567"/>
        <w:gridCol w:w="2797"/>
        <w:gridCol w:w="10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301" w:type="pct"/>
            <w:shd w:val="clear" w:color="auto" w:fill="00CCFF"/>
            <w:noWrap/>
            <w:vAlign w:val="bottom"/>
          </w:tcPr>
          <w:p>
            <w:pPr>
              <w:keepNext w:val="0"/>
              <w:keepLines w:val="0"/>
              <w:widowControl/>
              <w:suppressLineNumbers w:val="0"/>
              <w:jc w:val="center"/>
              <w:textAlignment w:val="bottom"/>
              <w:rPr>
                <w:rFonts w:hint="eastAsia" w:ascii="仿宋_GB2312" w:hAnsi="仿宋_GB2312" w:eastAsia="仿宋_GB2312" w:cs="仿宋_GB2312"/>
                <w:b/>
                <w:i w:val="0"/>
                <w:color w:val="000000"/>
                <w:sz w:val="21"/>
                <w:szCs w:val="21"/>
                <w:highlight w:val="none"/>
                <w:u w:val="none"/>
              </w:rPr>
            </w:pPr>
            <w:r>
              <w:rPr>
                <w:rFonts w:hint="eastAsia" w:ascii="仿宋_GB2312" w:hAnsi="仿宋_GB2312" w:eastAsia="仿宋_GB2312" w:cs="仿宋_GB2312"/>
                <w:b/>
                <w:i w:val="0"/>
                <w:color w:val="000000"/>
                <w:kern w:val="0"/>
                <w:sz w:val="21"/>
                <w:szCs w:val="21"/>
                <w:highlight w:val="none"/>
                <w:u w:val="none"/>
                <w:lang w:val="en-US" w:eastAsia="zh-CN" w:bidi="ar"/>
              </w:rPr>
              <w:t>序号</w:t>
            </w:r>
          </w:p>
        </w:tc>
        <w:tc>
          <w:tcPr>
            <w:tcW w:w="564" w:type="pct"/>
            <w:shd w:val="clear" w:color="auto" w:fill="00CCFF"/>
            <w:noWrap w:val="0"/>
            <w:vAlign w:val="bottom"/>
          </w:tcPr>
          <w:p>
            <w:pPr>
              <w:keepNext w:val="0"/>
              <w:keepLines w:val="0"/>
              <w:widowControl/>
              <w:suppressLineNumbers w:val="0"/>
              <w:jc w:val="center"/>
              <w:textAlignment w:val="bottom"/>
              <w:rPr>
                <w:rFonts w:hint="eastAsia" w:ascii="仿宋_GB2312" w:hAnsi="仿宋_GB2312" w:eastAsia="仿宋_GB2312" w:cs="仿宋_GB2312"/>
                <w:b/>
                <w:i w:val="0"/>
                <w:color w:val="000000"/>
                <w:sz w:val="21"/>
                <w:szCs w:val="21"/>
                <w:highlight w:val="none"/>
                <w:u w:val="none"/>
              </w:rPr>
            </w:pPr>
            <w:r>
              <w:rPr>
                <w:rFonts w:hint="eastAsia" w:ascii="仿宋_GB2312" w:hAnsi="仿宋_GB2312" w:eastAsia="仿宋_GB2312" w:cs="仿宋_GB2312"/>
                <w:b/>
                <w:i w:val="0"/>
                <w:color w:val="000000"/>
                <w:kern w:val="0"/>
                <w:sz w:val="21"/>
                <w:szCs w:val="21"/>
                <w:highlight w:val="none"/>
                <w:u w:val="none"/>
                <w:lang w:val="en-US" w:eastAsia="zh-CN" w:bidi="ar"/>
              </w:rPr>
              <w:t>行政区划(县)</w:t>
            </w:r>
          </w:p>
        </w:tc>
        <w:tc>
          <w:tcPr>
            <w:tcW w:w="1991" w:type="pct"/>
            <w:shd w:val="clear" w:color="auto" w:fill="00CCFF"/>
            <w:noWrap/>
            <w:vAlign w:val="bottom"/>
          </w:tcPr>
          <w:p>
            <w:pPr>
              <w:keepNext w:val="0"/>
              <w:keepLines w:val="0"/>
              <w:widowControl/>
              <w:suppressLineNumbers w:val="0"/>
              <w:jc w:val="center"/>
              <w:textAlignment w:val="bottom"/>
              <w:rPr>
                <w:rFonts w:hint="eastAsia" w:ascii="仿宋_GB2312" w:hAnsi="仿宋_GB2312" w:eastAsia="仿宋_GB2312" w:cs="仿宋_GB2312"/>
                <w:b/>
                <w:i w:val="0"/>
                <w:color w:val="000000"/>
                <w:sz w:val="21"/>
                <w:szCs w:val="21"/>
                <w:highlight w:val="none"/>
                <w:u w:val="none"/>
              </w:rPr>
            </w:pPr>
            <w:r>
              <w:rPr>
                <w:rFonts w:hint="eastAsia" w:ascii="仿宋_GB2312" w:hAnsi="仿宋_GB2312" w:eastAsia="仿宋_GB2312" w:cs="仿宋_GB2312"/>
                <w:b/>
                <w:i w:val="0"/>
                <w:color w:val="000000"/>
                <w:kern w:val="0"/>
                <w:sz w:val="21"/>
                <w:szCs w:val="21"/>
                <w:highlight w:val="none"/>
                <w:u w:val="none"/>
                <w:lang w:val="en-US" w:eastAsia="zh-CN" w:bidi="ar"/>
              </w:rPr>
              <w:t>企业名称</w:t>
            </w:r>
          </w:p>
        </w:tc>
        <w:tc>
          <w:tcPr>
            <w:tcW w:w="1561" w:type="pct"/>
            <w:shd w:val="clear" w:color="auto" w:fill="00CCFF"/>
            <w:noWrap/>
            <w:vAlign w:val="bottom"/>
          </w:tcPr>
          <w:p>
            <w:pPr>
              <w:keepNext w:val="0"/>
              <w:keepLines w:val="0"/>
              <w:widowControl/>
              <w:suppressLineNumbers w:val="0"/>
              <w:jc w:val="center"/>
              <w:textAlignment w:val="bottom"/>
              <w:rPr>
                <w:rFonts w:hint="eastAsia" w:ascii="仿宋_GB2312" w:hAnsi="仿宋_GB2312" w:eastAsia="仿宋_GB2312" w:cs="仿宋_GB2312"/>
                <w:b/>
                <w:i w:val="0"/>
                <w:color w:val="000000"/>
                <w:sz w:val="21"/>
                <w:szCs w:val="21"/>
                <w:highlight w:val="none"/>
                <w:u w:val="none"/>
              </w:rPr>
            </w:pPr>
            <w:r>
              <w:rPr>
                <w:rFonts w:hint="eastAsia" w:ascii="仿宋_GB2312" w:hAnsi="仿宋_GB2312" w:eastAsia="仿宋_GB2312" w:cs="仿宋_GB2312"/>
                <w:b/>
                <w:i w:val="0"/>
                <w:color w:val="000000"/>
                <w:kern w:val="0"/>
                <w:sz w:val="21"/>
                <w:szCs w:val="21"/>
                <w:highlight w:val="none"/>
                <w:u w:val="none"/>
                <w:lang w:val="en-US" w:eastAsia="zh-CN" w:bidi="ar"/>
              </w:rPr>
              <w:t>统一社会信用代码</w:t>
            </w:r>
          </w:p>
        </w:tc>
        <w:tc>
          <w:tcPr>
            <w:tcW w:w="580" w:type="pct"/>
            <w:shd w:val="clear" w:color="auto" w:fill="00CCFF"/>
            <w:noWrap/>
            <w:vAlign w:val="bottom"/>
          </w:tcPr>
          <w:p>
            <w:pPr>
              <w:keepNext w:val="0"/>
              <w:keepLines w:val="0"/>
              <w:widowControl/>
              <w:suppressLineNumbers w:val="0"/>
              <w:jc w:val="center"/>
              <w:textAlignment w:val="bottom"/>
              <w:rPr>
                <w:rFonts w:hint="eastAsia" w:ascii="仿宋_GB2312" w:hAnsi="仿宋_GB2312" w:eastAsia="仿宋_GB2312" w:cs="仿宋_GB2312"/>
                <w:b/>
                <w:i w:val="0"/>
                <w:color w:val="000000"/>
                <w:sz w:val="21"/>
                <w:szCs w:val="21"/>
                <w:highlight w:val="none"/>
                <w:u w:val="none"/>
              </w:rPr>
            </w:pPr>
            <w:r>
              <w:rPr>
                <w:rFonts w:hint="eastAsia" w:ascii="仿宋_GB2312" w:hAnsi="仿宋_GB2312" w:eastAsia="仿宋_GB2312" w:cs="仿宋_GB2312"/>
                <w:b/>
                <w:i w:val="0"/>
                <w:color w:val="000000"/>
                <w:kern w:val="0"/>
                <w:sz w:val="21"/>
                <w:szCs w:val="21"/>
                <w:highlight w:val="none"/>
                <w:u w:val="none"/>
                <w:lang w:val="en-US" w:eastAsia="zh-CN" w:bidi="ar"/>
              </w:rPr>
              <w:t>重点单位类别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301" w:type="pct"/>
            <w:noWrap/>
            <w:vAlign w:val="center"/>
          </w:tcPr>
          <w:p>
            <w:pPr>
              <w:keepNext w:val="0"/>
              <w:keepLines w:val="0"/>
              <w:widowControl/>
              <w:suppressLineNumbers w:val="0"/>
              <w:jc w:val="righ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1</w:t>
            </w:r>
          </w:p>
        </w:tc>
        <w:tc>
          <w:tcPr>
            <w:tcW w:w="564"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高新区</w:t>
            </w:r>
          </w:p>
        </w:tc>
        <w:tc>
          <w:tcPr>
            <w:tcW w:w="1991"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新余北港圳上科技有限公司</w:t>
            </w:r>
          </w:p>
        </w:tc>
        <w:tc>
          <w:tcPr>
            <w:tcW w:w="1561"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91360504MA38AA626T()</w:t>
            </w:r>
          </w:p>
        </w:tc>
        <w:tc>
          <w:tcPr>
            <w:tcW w:w="580"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水环境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301" w:type="pct"/>
            <w:noWrap/>
            <w:vAlign w:val="center"/>
          </w:tcPr>
          <w:p>
            <w:pPr>
              <w:keepNext w:val="0"/>
              <w:keepLines w:val="0"/>
              <w:widowControl/>
              <w:suppressLineNumbers w:val="0"/>
              <w:jc w:val="righ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2</w:t>
            </w:r>
          </w:p>
        </w:tc>
        <w:tc>
          <w:tcPr>
            <w:tcW w:w="564"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渝水区</w:t>
            </w:r>
          </w:p>
        </w:tc>
        <w:tc>
          <w:tcPr>
            <w:tcW w:w="1991"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新余双胞胎猪业有限公司</w:t>
            </w:r>
          </w:p>
        </w:tc>
        <w:tc>
          <w:tcPr>
            <w:tcW w:w="1561"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91360502MA360YM60J()</w:t>
            </w:r>
          </w:p>
        </w:tc>
        <w:tc>
          <w:tcPr>
            <w:tcW w:w="580"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水环境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301" w:type="pct"/>
            <w:noWrap/>
            <w:vAlign w:val="center"/>
          </w:tcPr>
          <w:p>
            <w:pPr>
              <w:keepNext w:val="0"/>
              <w:keepLines w:val="0"/>
              <w:widowControl/>
              <w:suppressLineNumbers w:val="0"/>
              <w:jc w:val="righ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3</w:t>
            </w:r>
          </w:p>
        </w:tc>
        <w:tc>
          <w:tcPr>
            <w:tcW w:w="564"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渝水区</w:t>
            </w:r>
          </w:p>
        </w:tc>
        <w:tc>
          <w:tcPr>
            <w:tcW w:w="1991"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新余市伟成金属制品有限公司</w:t>
            </w:r>
          </w:p>
        </w:tc>
        <w:tc>
          <w:tcPr>
            <w:tcW w:w="1561"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913605005918288963(  )</w:t>
            </w:r>
          </w:p>
        </w:tc>
        <w:tc>
          <w:tcPr>
            <w:tcW w:w="580"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水环境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301" w:type="pct"/>
            <w:noWrap/>
            <w:vAlign w:val="center"/>
          </w:tcPr>
          <w:p>
            <w:pPr>
              <w:keepNext w:val="0"/>
              <w:keepLines w:val="0"/>
              <w:widowControl/>
              <w:suppressLineNumbers w:val="0"/>
              <w:jc w:val="righ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4</w:t>
            </w:r>
          </w:p>
        </w:tc>
        <w:tc>
          <w:tcPr>
            <w:tcW w:w="564"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渝水区</w:t>
            </w:r>
          </w:p>
        </w:tc>
        <w:tc>
          <w:tcPr>
            <w:tcW w:w="1991"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新余市和顺畜牧有限公司</w:t>
            </w:r>
          </w:p>
        </w:tc>
        <w:tc>
          <w:tcPr>
            <w:tcW w:w="1561"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91360500593789050E()</w:t>
            </w:r>
          </w:p>
        </w:tc>
        <w:tc>
          <w:tcPr>
            <w:tcW w:w="580"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水环境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301" w:type="pct"/>
            <w:noWrap/>
            <w:vAlign w:val="center"/>
          </w:tcPr>
          <w:p>
            <w:pPr>
              <w:keepNext w:val="0"/>
              <w:keepLines w:val="0"/>
              <w:widowControl/>
              <w:suppressLineNumbers w:val="0"/>
              <w:jc w:val="righ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5</w:t>
            </w:r>
          </w:p>
        </w:tc>
        <w:tc>
          <w:tcPr>
            <w:tcW w:w="564"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高新区</w:t>
            </w:r>
          </w:p>
        </w:tc>
        <w:tc>
          <w:tcPr>
            <w:tcW w:w="1991"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新余高新投资有限公司（加山污水处理厂）</w:t>
            </w:r>
          </w:p>
        </w:tc>
        <w:tc>
          <w:tcPr>
            <w:tcW w:w="1561"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91360504MA35K7LA08()</w:t>
            </w:r>
          </w:p>
        </w:tc>
        <w:tc>
          <w:tcPr>
            <w:tcW w:w="580"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水环境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301" w:type="pct"/>
            <w:noWrap/>
            <w:vAlign w:val="center"/>
          </w:tcPr>
          <w:p>
            <w:pPr>
              <w:keepNext w:val="0"/>
              <w:keepLines w:val="0"/>
              <w:widowControl/>
              <w:suppressLineNumbers w:val="0"/>
              <w:jc w:val="righ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6</w:t>
            </w:r>
          </w:p>
        </w:tc>
        <w:tc>
          <w:tcPr>
            <w:tcW w:w="564"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渝水区</w:t>
            </w:r>
          </w:p>
        </w:tc>
        <w:tc>
          <w:tcPr>
            <w:tcW w:w="1991"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江西新鑫金属材料科技有限公司</w:t>
            </w:r>
          </w:p>
        </w:tc>
        <w:tc>
          <w:tcPr>
            <w:tcW w:w="1561"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91360502MA394K269R()</w:t>
            </w:r>
          </w:p>
        </w:tc>
        <w:tc>
          <w:tcPr>
            <w:tcW w:w="580"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水环境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301" w:type="pct"/>
            <w:noWrap/>
            <w:vAlign w:val="center"/>
          </w:tcPr>
          <w:p>
            <w:pPr>
              <w:keepNext w:val="0"/>
              <w:keepLines w:val="0"/>
              <w:widowControl/>
              <w:suppressLineNumbers w:val="0"/>
              <w:jc w:val="righ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7</w:t>
            </w:r>
          </w:p>
        </w:tc>
        <w:tc>
          <w:tcPr>
            <w:tcW w:w="564"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渝水区</w:t>
            </w:r>
          </w:p>
        </w:tc>
        <w:tc>
          <w:tcPr>
            <w:tcW w:w="1991"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渝水区下村镇何有根养猪厂</w:t>
            </w:r>
          </w:p>
        </w:tc>
        <w:tc>
          <w:tcPr>
            <w:tcW w:w="1561"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92360502MA39580W1H()</w:t>
            </w:r>
          </w:p>
        </w:tc>
        <w:tc>
          <w:tcPr>
            <w:tcW w:w="580"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水环境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301" w:type="pct"/>
            <w:noWrap/>
            <w:vAlign w:val="center"/>
          </w:tcPr>
          <w:p>
            <w:pPr>
              <w:keepNext w:val="0"/>
              <w:keepLines w:val="0"/>
              <w:widowControl/>
              <w:suppressLineNumbers w:val="0"/>
              <w:jc w:val="righ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8</w:t>
            </w:r>
          </w:p>
        </w:tc>
        <w:tc>
          <w:tcPr>
            <w:tcW w:w="564"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分宜县</w:t>
            </w:r>
          </w:p>
        </w:tc>
        <w:tc>
          <w:tcPr>
            <w:tcW w:w="1991"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分宜县瑞祥农业开发有限公司</w:t>
            </w:r>
          </w:p>
        </w:tc>
        <w:tc>
          <w:tcPr>
            <w:tcW w:w="1561"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91360521MA35KE8D1G(00)</w:t>
            </w:r>
          </w:p>
        </w:tc>
        <w:tc>
          <w:tcPr>
            <w:tcW w:w="580"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水环境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301" w:type="pct"/>
            <w:noWrap/>
            <w:vAlign w:val="center"/>
          </w:tcPr>
          <w:p>
            <w:pPr>
              <w:keepNext w:val="0"/>
              <w:keepLines w:val="0"/>
              <w:widowControl/>
              <w:suppressLineNumbers w:val="0"/>
              <w:jc w:val="righ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9</w:t>
            </w:r>
          </w:p>
        </w:tc>
        <w:tc>
          <w:tcPr>
            <w:tcW w:w="564"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高新区</w:t>
            </w:r>
          </w:p>
        </w:tc>
        <w:tc>
          <w:tcPr>
            <w:tcW w:w="1991"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华腾地毯有限公司</w:t>
            </w:r>
          </w:p>
        </w:tc>
        <w:tc>
          <w:tcPr>
            <w:tcW w:w="1561"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91360500763355520R(  )</w:t>
            </w:r>
          </w:p>
        </w:tc>
        <w:tc>
          <w:tcPr>
            <w:tcW w:w="580"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水环境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301" w:type="pct"/>
            <w:noWrap/>
            <w:vAlign w:val="center"/>
          </w:tcPr>
          <w:p>
            <w:pPr>
              <w:keepNext w:val="0"/>
              <w:keepLines w:val="0"/>
              <w:widowControl/>
              <w:suppressLineNumbers w:val="0"/>
              <w:jc w:val="righ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10</w:t>
            </w:r>
          </w:p>
        </w:tc>
        <w:tc>
          <w:tcPr>
            <w:tcW w:w="564"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市本级</w:t>
            </w:r>
          </w:p>
        </w:tc>
        <w:tc>
          <w:tcPr>
            <w:tcW w:w="1991"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新余市人民医院</w:t>
            </w:r>
          </w:p>
        </w:tc>
        <w:tc>
          <w:tcPr>
            <w:tcW w:w="1561"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123605004916003760()</w:t>
            </w:r>
          </w:p>
        </w:tc>
        <w:tc>
          <w:tcPr>
            <w:tcW w:w="580"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水环境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301" w:type="pct"/>
            <w:noWrap/>
            <w:vAlign w:val="center"/>
          </w:tcPr>
          <w:p>
            <w:pPr>
              <w:keepNext w:val="0"/>
              <w:keepLines w:val="0"/>
              <w:widowControl/>
              <w:suppressLineNumbers w:val="0"/>
              <w:jc w:val="righ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11</w:t>
            </w:r>
          </w:p>
        </w:tc>
        <w:tc>
          <w:tcPr>
            <w:tcW w:w="564"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高新区</w:t>
            </w:r>
          </w:p>
        </w:tc>
        <w:tc>
          <w:tcPr>
            <w:tcW w:w="1991"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新余市佳林香料有限责任公司</w:t>
            </w:r>
          </w:p>
        </w:tc>
        <w:tc>
          <w:tcPr>
            <w:tcW w:w="1561"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91360500584011888R()</w:t>
            </w:r>
          </w:p>
        </w:tc>
        <w:tc>
          <w:tcPr>
            <w:tcW w:w="580"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水环境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301" w:type="pct"/>
            <w:noWrap/>
            <w:vAlign w:val="center"/>
          </w:tcPr>
          <w:p>
            <w:pPr>
              <w:keepNext w:val="0"/>
              <w:keepLines w:val="0"/>
              <w:widowControl/>
              <w:suppressLineNumbers w:val="0"/>
              <w:jc w:val="righ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12</w:t>
            </w:r>
          </w:p>
        </w:tc>
        <w:tc>
          <w:tcPr>
            <w:tcW w:w="564"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高新区</w:t>
            </w:r>
          </w:p>
        </w:tc>
        <w:tc>
          <w:tcPr>
            <w:tcW w:w="1991"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新余市木林森线路板有限公司</w:t>
            </w:r>
          </w:p>
        </w:tc>
        <w:tc>
          <w:tcPr>
            <w:tcW w:w="1561"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91360504309187037R(  )</w:t>
            </w:r>
          </w:p>
        </w:tc>
        <w:tc>
          <w:tcPr>
            <w:tcW w:w="580"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水环境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301" w:type="pct"/>
            <w:noWrap/>
            <w:vAlign w:val="center"/>
          </w:tcPr>
          <w:p>
            <w:pPr>
              <w:keepNext w:val="0"/>
              <w:keepLines w:val="0"/>
              <w:widowControl/>
              <w:suppressLineNumbers w:val="0"/>
              <w:jc w:val="righ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13</w:t>
            </w:r>
          </w:p>
        </w:tc>
        <w:tc>
          <w:tcPr>
            <w:tcW w:w="564"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渝水区</w:t>
            </w:r>
          </w:p>
        </w:tc>
        <w:tc>
          <w:tcPr>
            <w:tcW w:w="1991"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新余市环境卫生管理处（新余市驴脚岭生活垃圾卫生填埋场）</w:t>
            </w:r>
          </w:p>
        </w:tc>
        <w:tc>
          <w:tcPr>
            <w:tcW w:w="1561"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12360500491601491F()</w:t>
            </w:r>
          </w:p>
        </w:tc>
        <w:tc>
          <w:tcPr>
            <w:tcW w:w="580"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水环境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301" w:type="pct"/>
            <w:noWrap/>
            <w:vAlign w:val="center"/>
          </w:tcPr>
          <w:p>
            <w:pPr>
              <w:keepNext w:val="0"/>
              <w:keepLines w:val="0"/>
              <w:widowControl/>
              <w:suppressLineNumbers w:val="0"/>
              <w:jc w:val="righ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14</w:t>
            </w:r>
          </w:p>
        </w:tc>
        <w:tc>
          <w:tcPr>
            <w:tcW w:w="564"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市本级</w:t>
            </w:r>
          </w:p>
        </w:tc>
        <w:tc>
          <w:tcPr>
            <w:tcW w:w="1991"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新余市蓝天碧水环保有限公司</w:t>
            </w:r>
          </w:p>
        </w:tc>
        <w:tc>
          <w:tcPr>
            <w:tcW w:w="1561"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91360500754222662E(  )</w:t>
            </w:r>
          </w:p>
        </w:tc>
        <w:tc>
          <w:tcPr>
            <w:tcW w:w="580"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水环境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301" w:type="pct"/>
            <w:noWrap/>
            <w:vAlign w:val="center"/>
          </w:tcPr>
          <w:p>
            <w:pPr>
              <w:keepNext w:val="0"/>
              <w:keepLines w:val="0"/>
              <w:widowControl/>
              <w:suppressLineNumbers w:val="0"/>
              <w:jc w:val="righ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15</w:t>
            </w:r>
          </w:p>
        </w:tc>
        <w:tc>
          <w:tcPr>
            <w:tcW w:w="564"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渝水区</w:t>
            </w:r>
          </w:p>
        </w:tc>
        <w:tc>
          <w:tcPr>
            <w:tcW w:w="1991"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新余市鑫远水务有限公司</w:t>
            </w:r>
          </w:p>
        </w:tc>
        <w:tc>
          <w:tcPr>
            <w:tcW w:w="1561"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91360502309110128U()</w:t>
            </w:r>
          </w:p>
        </w:tc>
        <w:tc>
          <w:tcPr>
            <w:tcW w:w="580"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水环境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301" w:type="pct"/>
            <w:noWrap/>
            <w:vAlign w:val="center"/>
          </w:tcPr>
          <w:p>
            <w:pPr>
              <w:keepNext w:val="0"/>
              <w:keepLines w:val="0"/>
              <w:widowControl/>
              <w:suppressLineNumbers w:val="0"/>
              <w:jc w:val="righ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16</w:t>
            </w:r>
          </w:p>
        </w:tc>
        <w:tc>
          <w:tcPr>
            <w:tcW w:w="564"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渝水区</w:t>
            </w:r>
          </w:p>
        </w:tc>
        <w:tc>
          <w:tcPr>
            <w:tcW w:w="1991"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新余永清环保能源有限公司</w:t>
            </w:r>
          </w:p>
        </w:tc>
        <w:tc>
          <w:tcPr>
            <w:tcW w:w="1561"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91360500596534408B(  )</w:t>
            </w:r>
          </w:p>
        </w:tc>
        <w:tc>
          <w:tcPr>
            <w:tcW w:w="580"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水环境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301" w:type="pct"/>
            <w:noWrap/>
            <w:vAlign w:val="center"/>
          </w:tcPr>
          <w:p>
            <w:pPr>
              <w:keepNext w:val="0"/>
              <w:keepLines w:val="0"/>
              <w:widowControl/>
              <w:suppressLineNumbers w:val="0"/>
              <w:jc w:val="righ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17</w:t>
            </w:r>
          </w:p>
        </w:tc>
        <w:tc>
          <w:tcPr>
            <w:tcW w:w="564"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高新区</w:t>
            </w:r>
          </w:p>
        </w:tc>
        <w:tc>
          <w:tcPr>
            <w:tcW w:w="1991"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新余润合肉类食品有限公司</w:t>
            </w:r>
          </w:p>
        </w:tc>
        <w:tc>
          <w:tcPr>
            <w:tcW w:w="1561"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913605007460500980(  )</w:t>
            </w:r>
          </w:p>
        </w:tc>
        <w:tc>
          <w:tcPr>
            <w:tcW w:w="580"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水环境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301" w:type="pct"/>
            <w:noWrap/>
            <w:vAlign w:val="center"/>
          </w:tcPr>
          <w:p>
            <w:pPr>
              <w:keepNext w:val="0"/>
              <w:keepLines w:val="0"/>
              <w:widowControl/>
              <w:suppressLineNumbers w:val="0"/>
              <w:jc w:val="righ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18</w:t>
            </w:r>
          </w:p>
        </w:tc>
        <w:tc>
          <w:tcPr>
            <w:tcW w:w="564"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渝水区</w:t>
            </w:r>
          </w:p>
        </w:tc>
        <w:tc>
          <w:tcPr>
            <w:tcW w:w="1991"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新余绿园肉类食品有限公司</w:t>
            </w:r>
          </w:p>
        </w:tc>
        <w:tc>
          <w:tcPr>
            <w:tcW w:w="1561"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913605005711654822()</w:t>
            </w:r>
          </w:p>
        </w:tc>
        <w:tc>
          <w:tcPr>
            <w:tcW w:w="580"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水环境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301" w:type="pct"/>
            <w:noWrap/>
            <w:vAlign w:val="center"/>
          </w:tcPr>
          <w:p>
            <w:pPr>
              <w:keepNext w:val="0"/>
              <w:keepLines w:val="0"/>
              <w:widowControl/>
              <w:suppressLineNumbers w:val="0"/>
              <w:jc w:val="righ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19</w:t>
            </w:r>
          </w:p>
        </w:tc>
        <w:tc>
          <w:tcPr>
            <w:tcW w:w="564"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高新区</w:t>
            </w:r>
          </w:p>
        </w:tc>
        <w:tc>
          <w:tcPr>
            <w:tcW w:w="1991"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新余艾格菲畜牧有限公司</w:t>
            </w:r>
          </w:p>
        </w:tc>
        <w:tc>
          <w:tcPr>
            <w:tcW w:w="1561"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913605005535471960(  )</w:t>
            </w:r>
          </w:p>
        </w:tc>
        <w:tc>
          <w:tcPr>
            <w:tcW w:w="580"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水环境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301" w:type="pct"/>
            <w:noWrap/>
            <w:vAlign w:val="center"/>
          </w:tcPr>
          <w:p>
            <w:pPr>
              <w:keepNext w:val="0"/>
              <w:keepLines w:val="0"/>
              <w:widowControl/>
              <w:suppressLineNumbers w:val="0"/>
              <w:jc w:val="righ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20</w:t>
            </w:r>
          </w:p>
        </w:tc>
        <w:tc>
          <w:tcPr>
            <w:tcW w:w="564"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渝水区</w:t>
            </w:r>
          </w:p>
        </w:tc>
        <w:tc>
          <w:tcPr>
            <w:tcW w:w="1991"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新余蓝天碧水渝水污水处理有限公司</w:t>
            </w:r>
          </w:p>
        </w:tc>
        <w:tc>
          <w:tcPr>
            <w:tcW w:w="1561"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913605006960875029()</w:t>
            </w:r>
          </w:p>
        </w:tc>
        <w:tc>
          <w:tcPr>
            <w:tcW w:w="580"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水环境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301" w:type="pct"/>
            <w:noWrap/>
            <w:vAlign w:val="center"/>
          </w:tcPr>
          <w:p>
            <w:pPr>
              <w:keepNext w:val="0"/>
              <w:keepLines w:val="0"/>
              <w:widowControl/>
              <w:suppressLineNumbers w:val="0"/>
              <w:jc w:val="righ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21</w:t>
            </w:r>
          </w:p>
        </w:tc>
        <w:tc>
          <w:tcPr>
            <w:tcW w:w="564"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市本级</w:t>
            </w:r>
          </w:p>
        </w:tc>
        <w:tc>
          <w:tcPr>
            <w:tcW w:w="1991"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新余袁河医院有限公司</w:t>
            </w:r>
          </w:p>
        </w:tc>
        <w:tc>
          <w:tcPr>
            <w:tcW w:w="1561"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91360500MA38T1C90J()</w:t>
            </w:r>
          </w:p>
        </w:tc>
        <w:tc>
          <w:tcPr>
            <w:tcW w:w="580"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水环境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301" w:type="pct"/>
            <w:noWrap/>
            <w:vAlign w:val="center"/>
          </w:tcPr>
          <w:p>
            <w:pPr>
              <w:keepNext w:val="0"/>
              <w:keepLines w:val="0"/>
              <w:widowControl/>
              <w:suppressLineNumbers w:val="0"/>
              <w:jc w:val="righ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22</w:t>
            </w:r>
          </w:p>
        </w:tc>
        <w:tc>
          <w:tcPr>
            <w:tcW w:w="564"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高新区</w:t>
            </w:r>
          </w:p>
        </w:tc>
        <w:tc>
          <w:tcPr>
            <w:tcW w:w="1991"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新余赣锋锂业有限公司</w:t>
            </w:r>
          </w:p>
        </w:tc>
        <w:tc>
          <w:tcPr>
            <w:tcW w:w="1561"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91360500MA39B8N92J()</w:t>
            </w:r>
          </w:p>
        </w:tc>
        <w:tc>
          <w:tcPr>
            <w:tcW w:w="580"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水环境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301" w:type="pct"/>
            <w:noWrap/>
            <w:vAlign w:val="center"/>
          </w:tcPr>
          <w:p>
            <w:pPr>
              <w:keepNext w:val="0"/>
              <w:keepLines w:val="0"/>
              <w:widowControl/>
              <w:suppressLineNumbers w:val="0"/>
              <w:jc w:val="righ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23</w:t>
            </w:r>
          </w:p>
        </w:tc>
        <w:tc>
          <w:tcPr>
            <w:tcW w:w="564"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市本级</w:t>
            </w:r>
          </w:p>
        </w:tc>
        <w:tc>
          <w:tcPr>
            <w:tcW w:w="1991"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新余钢铁股份有限公司</w:t>
            </w:r>
          </w:p>
        </w:tc>
        <w:tc>
          <w:tcPr>
            <w:tcW w:w="1561"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913605001583084437()</w:t>
            </w:r>
          </w:p>
        </w:tc>
        <w:tc>
          <w:tcPr>
            <w:tcW w:w="580"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水环境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301" w:type="pct"/>
            <w:noWrap/>
            <w:vAlign w:val="center"/>
          </w:tcPr>
          <w:p>
            <w:pPr>
              <w:keepNext w:val="0"/>
              <w:keepLines w:val="0"/>
              <w:widowControl/>
              <w:suppressLineNumbers w:val="0"/>
              <w:jc w:val="righ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24</w:t>
            </w:r>
          </w:p>
        </w:tc>
        <w:tc>
          <w:tcPr>
            <w:tcW w:w="564"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市本级</w:t>
            </w:r>
          </w:p>
        </w:tc>
        <w:tc>
          <w:tcPr>
            <w:tcW w:w="1991"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新余钢铁集团有限公司中心医院</w:t>
            </w:r>
          </w:p>
        </w:tc>
        <w:tc>
          <w:tcPr>
            <w:tcW w:w="1561"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913605001598600539()</w:t>
            </w:r>
          </w:p>
        </w:tc>
        <w:tc>
          <w:tcPr>
            <w:tcW w:w="580"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水环境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301" w:type="pct"/>
            <w:noWrap/>
            <w:vAlign w:val="center"/>
          </w:tcPr>
          <w:p>
            <w:pPr>
              <w:keepNext w:val="0"/>
              <w:keepLines w:val="0"/>
              <w:widowControl/>
              <w:suppressLineNumbers w:val="0"/>
              <w:jc w:val="righ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25</w:t>
            </w:r>
          </w:p>
        </w:tc>
        <w:tc>
          <w:tcPr>
            <w:tcW w:w="564"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高新区</w:t>
            </w:r>
          </w:p>
        </w:tc>
        <w:tc>
          <w:tcPr>
            <w:tcW w:w="1991"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江西东鹏新材料有限责任公司</w:t>
            </w:r>
          </w:p>
        </w:tc>
        <w:tc>
          <w:tcPr>
            <w:tcW w:w="1561"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913605007239236691(  )</w:t>
            </w:r>
          </w:p>
        </w:tc>
        <w:tc>
          <w:tcPr>
            <w:tcW w:w="580"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水环境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301" w:type="pct"/>
            <w:noWrap/>
            <w:vAlign w:val="center"/>
          </w:tcPr>
          <w:p>
            <w:pPr>
              <w:keepNext w:val="0"/>
              <w:keepLines w:val="0"/>
              <w:widowControl/>
              <w:suppressLineNumbers w:val="0"/>
              <w:jc w:val="righ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26</w:t>
            </w:r>
          </w:p>
        </w:tc>
        <w:tc>
          <w:tcPr>
            <w:tcW w:w="564"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高新区</w:t>
            </w:r>
          </w:p>
        </w:tc>
        <w:tc>
          <w:tcPr>
            <w:tcW w:w="1991"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江西东鹏新材料有限责任公司（万吨锂盐厂）</w:t>
            </w:r>
          </w:p>
        </w:tc>
        <w:tc>
          <w:tcPr>
            <w:tcW w:w="1561"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913605007239236691(02)</w:t>
            </w:r>
          </w:p>
        </w:tc>
        <w:tc>
          <w:tcPr>
            <w:tcW w:w="580"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水环境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301" w:type="pct"/>
            <w:noWrap/>
            <w:vAlign w:val="center"/>
          </w:tcPr>
          <w:p>
            <w:pPr>
              <w:keepNext w:val="0"/>
              <w:keepLines w:val="0"/>
              <w:widowControl/>
              <w:suppressLineNumbers w:val="0"/>
              <w:jc w:val="righ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27</w:t>
            </w:r>
          </w:p>
        </w:tc>
        <w:tc>
          <w:tcPr>
            <w:tcW w:w="564"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高新区</w:t>
            </w:r>
          </w:p>
        </w:tc>
        <w:tc>
          <w:tcPr>
            <w:tcW w:w="1991"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江西大凯新材料有限公司</w:t>
            </w:r>
          </w:p>
        </w:tc>
        <w:tc>
          <w:tcPr>
            <w:tcW w:w="1561"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91360504083905330N()</w:t>
            </w:r>
          </w:p>
        </w:tc>
        <w:tc>
          <w:tcPr>
            <w:tcW w:w="580"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水环境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301" w:type="pct"/>
            <w:noWrap/>
            <w:vAlign w:val="center"/>
          </w:tcPr>
          <w:p>
            <w:pPr>
              <w:keepNext w:val="0"/>
              <w:keepLines w:val="0"/>
              <w:widowControl/>
              <w:suppressLineNumbers w:val="0"/>
              <w:jc w:val="righ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28</w:t>
            </w:r>
          </w:p>
        </w:tc>
        <w:tc>
          <w:tcPr>
            <w:tcW w:w="564"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高新区</w:t>
            </w:r>
          </w:p>
        </w:tc>
        <w:tc>
          <w:tcPr>
            <w:tcW w:w="1991"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江西开元生物医药科技有限公司</w:t>
            </w:r>
          </w:p>
        </w:tc>
        <w:tc>
          <w:tcPr>
            <w:tcW w:w="1561"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9136050406535263XB(  )</w:t>
            </w:r>
          </w:p>
        </w:tc>
        <w:tc>
          <w:tcPr>
            <w:tcW w:w="580"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水环境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301" w:type="pct"/>
            <w:noWrap/>
            <w:vAlign w:val="center"/>
          </w:tcPr>
          <w:p>
            <w:pPr>
              <w:keepNext w:val="0"/>
              <w:keepLines w:val="0"/>
              <w:widowControl/>
              <w:suppressLineNumbers w:val="0"/>
              <w:jc w:val="righ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29</w:t>
            </w:r>
          </w:p>
        </w:tc>
        <w:tc>
          <w:tcPr>
            <w:tcW w:w="564"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高新区</w:t>
            </w:r>
          </w:p>
        </w:tc>
        <w:tc>
          <w:tcPr>
            <w:tcW w:w="1991"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江西怡顺环保新材料有限公司</w:t>
            </w:r>
          </w:p>
        </w:tc>
        <w:tc>
          <w:tcPr>
            <w:tcW w:w="1561"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91360504067455720T(  )</w:t>
            </w:r>
          </w:p>
        </w:tc>
        <w:tc>
          <w:tcPr>
            <w:tcW w:w="580"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水环境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301" w:type="pct"/>
            <w:noWrap/>
            <w:vAlign w:val="center"/>
          </w:tcPr>
          <w:p>
            <w:pPr>
              <w:keepNext w:val="0"/>
              <w:keepLines w:val="0"/>
              <w:widowControl/>
              <w:suppressLineNumbers w:val="0"/>
              <w:jc w:val="righ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30</w:t>
            </w:r>
          </w:p>
        </w:tc>
        <w:tc>
          <w:tcPr>
            <w:tcW w:w="564"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仙女湖区</w:t>
            </w:r>
          </w:p>
        </w:tc>
        <w:tc>
          <w:tcPr>
            <w:tcW w:w="1991"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江西新余国泰特种化工有限责任公司</w:t>
            </w:r>
          </w:p>
        </w:tc>
        <w:tc>
          <w:tcPr>
            <w:tcW w:w="1561"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913605006647826582(  )</w:t>
            </w:r>
          </w:p>
        </w:tc>
        <w:tc>
          <w:tcPr>
            <w:tcW w:w="580"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水环境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01" w:type="pct"/>
            <w:noWrap/>
            <w:vAlign w:val="center"/>
          </w:tcPr>
          <w:p>
            <w:pPr>
              <w:keepNext w:val="0"/>
              <w:keepLines w:val="0"/>
              <w:widowControl/>
              <w:suppressLineNumbers w:val="0"/>
              <w:jc w:val="righ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31</w:t>
            </w:r>
          </w:p>
        </w:tc>
        <w:tc>
          <w:tcPr>
            <w:tcW w:w="564"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仙女湖区</w:t>
            </w:r>
          </w:p>
        </w:tc>
        <w:tc>
          <w:tcPr>
            <w:tcW w:w="1991"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江西新余国科科技股份有限公司</w:t>
            </w:r>
          </w:p>
        </w:tc>
        <w:tc>
          <w:tcPr>
            <w:tcW w:w="1561"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91360500674954556L(  )</w:t>
            </w:r>
          </w:p>
        </w:tc>
        <w:tc>
          <w:tcPr>
            <w:tcW w:w="580"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水环境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301" w:type="pct"/>
            <w:noWrap/>
            <w:vAlign w:val="center"/>
          </w:tcPr>
          <w:p>
            <w:pPr>
              <w:keepNext w:val="0"/>
              <w:keepLines w:val="0"/>
              <w:widowControl/>
              <w:suppressLineNumbers w:val="0"/>
              <w:jc w:val="righ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32</w:t>
            </w:r>
          </w:p>
        </w:tc>
        <w:tc>
          <w:tcPr>
            <w:tcW w:w="564"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市本级</w:t>
            </w:r>
          </w:p>
        </w:tc>
        <w:tc>
          <w:tcPr>
            <w:tcW w:w="1991"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江西新钢南方新材料有限公司</w:t>
            </w:r>
          </w:p>
        </w:tc>
        <w:tc>
          <w:tcPr>
            <w:tcW w:w="1561"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9136050067499155X5()</w:t>
            </w:r>
          </w:p>
        </w:tc>
        <w:tc>
          <w:tcPr>
            <w:tcW w:w="580"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水环境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301" w:type="pct"/>
            <w:noWrap/>
            <w:vAlign w:val="center"/>
          </w:tcPr>
          <w:p>
            <w:pPr>
              <w:keepNext w:val="0"/>
              <w:keepLines w:val="0"/>
              <w:widowControl/>
              <w:suppressLineNumbers w:val="0"/>
              <w:jc w:val="righ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33</w:t>
            </w:r>
          </w:p>
        </w:tc>
        <w:tc>
          <w:tcPr>
            <w:tcW w:w="564"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高新区</w:t>
            </w:r>
          </w:p>
        </w:tc>
        <w:tc>
          <w:tcPr>
            <w:tcW w:w="1991"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江西沃格光电股份有限公司</w:t>
            </w:r>
          </w:p>
        </w:tc>
        <w:tc>
          <w:tcPr>
            <w:tcW w:w="1561"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91360500698460390M(  )</w:t>
            </w:r>
          </w:p>
        </w:tc>
        <w:tc>
          <w:tcPr>
            <w:tcW w:w="580"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水环境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301" w:type="pct"/>
            <w:noWrap/>
            <w:vAlign w:val="center"/>
          </w:tcPr>
          <w:p>
            <w:pPr>
              <w:keepNext w:val="0"/>
              <w:keepLines w:val="0"/>
              <w:widowControl/>
              <w:suppressLineNumbers w:val="0"/>
              <w:jc w:val="righ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34</w:t>
            </w:r>
          </w:p>
        </w:tc>
        <w:tc>
          <w:tcPr>
            <w:tcW w:w="564"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高新区</w:t>
            </w:r>
          </w:p>
        </w:tc>
        <w:tc>
          <w:tcPr>
            <w:tcW w:w="1991"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江西海宸光电科技有限公司</w:t>
            </w:r>
          </w:p>
        </w:tc>
        <w:tc>
          <w:tcPr>
            <w:tcW w:w="1561"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91360500571199412Y(  )</w:t>
            </w:r>
          </w:p>
        </w:tc>
        <w:tc>
          <w:tcPr>
            <w:tcW w:w="580"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水环境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301" w:type="pct"/>
            <w:noWrap/>
            <w:vAlign w:val="center"/>
          </w:tcPr>
          <w:p>
            <w:pPr>
              <w:keepNext w:val="0"/>
              <w:keepLines w:val="0"/>
              <w:widowControl/>
              <w:suppressLineNumbers w:val="0"/>
              <w:jc w:val="righ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35</w:t>
            </w:r>
          </w:p>
        </w:tc>
        <w:tc>
          <w:tcPr>
            <w:tcW w:w="564"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高新区</w:t>
            </w:r>
          </w:p>
        </w:tc>
        <w:tc>
          <w:tcPr>
            <w:tcW w:w="1991"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江西澳力特缸套有限公司</w:t>
            </w:r>
          </w:p>
        </w:tc>
        <w:tc>
          <w:tcPr>
            <w:tcW w:w="1561"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91360500772396535C(  )</w:t>
            </w:r>
          </w:p>
        </w:tc>
        <w:tc>
          <w:tcPr>
            <w:tcW w:w="580"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水环境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301" w:type="pct"/>
            <w:noWrap/>
            <w:vAlign w:val="center"/>
          </w:tcPr>
          <w:p>
            <w:pPr>
              <w:keepNext w:val="0"/>
              <w:keepLines w:val="0"/>
              <w:widowControl/>
              <w:suppressLineNumbers w:val="0"/>
              <w:jc w:val="righ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36</w:t>
            </w:r>
          </w:p>
        </w:tc>
        <w:tc>
          <w:tcPr>
            <w:tcW w:w="564"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渝水区</w:t>
            </w:r>
          </w:p>
        </w:tc>
        <w:tc>
          <w:tcPr>
            <w:tcW w:w="1991"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江西省鄱湖低碳环保股份有限公司江西新余市渝水污水处理厂</w:t>
            </w:r>
          </w:p>
        </w:tc>
        <w:tc>
          <w:tcPr>
            <w:tcW w:w="1561"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91360500309140159C()</w:t>
            </w:r>
          </w:p>
        </w:tc>
        <w:tc>
          <w:tcPr>
            <w:tcW w:w="580"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水环境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301" w:type="pct"/>
            <w:noWrap/>
            <w:vAlign w:val="center"/>
          </w:tcPr>
          <w:p>
            <w:pPr>
              <w:keepNext w:val="0"/>
              <w:keepLines w:val="0"/>
              <w:widowControl/>
              <w:suppressLineNumbers w:val="0"/>
              <w:jc w:val="righ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37</w:t>
            </w:r>
          </w:p>
        </w:tc>
        <w:tc>
          <w:tcPr>
            <w:tcW w:w="564"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高新区</w:t>
            </w:r>
          </w:p>
        </w:tc>
        <w:tc>
          <w:tcPr>
            <w:tcW w:w="1991"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江西荣盛生物医药有限公司</w:t>
            </w:r>
          </w:p>
        </w:tc>
        <w:tc>
          <w:tcPr>
            <w:tcW w:w="1561"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913605006984540467(  )</w:t>
            </w:r>
          </w:p>
        </w:tc>
        <w:tc>
          <w:tcPr>
            <w:tcW w:w="580"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水环境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301" w:type="pct"/>
            <w:noWrap/>
            <w:vAlign w:val="center"/>
          </w:tcPr>
          <w:p>
            <w:pPr>
              <w:keepNext w:val="0"/>
              <w:keepLines w:val="0"/>
              <w:widowControl/>
              <w:suppressLineNumbers w:val="0"/>
              <w:jc w:val="righ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38</w:t>
            </w:r>
          </w:p>
        </w:tc>
        <w:tc>
          <w:tcPr>
            <w:tcW w:w="564"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高新区</w:t>
            </w:r>
          </w:p>
        </w:tc>
        <w:tc>
          <w:tcPr>
            <w:tcW w:w="1991"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江西赣锋循环科技有限公司</w:t>
            </w:r>
          </w:p>
        </w:tc>
        <w:tc>
          <w:tcPr>
            <w:tcW w:w="1561"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91360500MA35GCE49Y()</w:t>
            </w:r>
          </w:p>
        </w:tc>
        <w:tc>
          <w:tcPr>
            <w:tcW w:w="580"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水环境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301" w:type="pct"/>
            <w:noWrap/>
            <w:vAlign w:val="center"/>
          </w:tcPr>
          <w:p>
            <w:pPr>
              <w:keepNext w:val="0"/>
              <w:keepLines w:val="0"/>
              <w:widowControl/>
              <w:suppressLineNumbers w:val="0"/>
              <w:jc w:val="righ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39</w:t>
            </w:r>
          </w:p>
        </w:tc>
        <w:tc>
          <w:tcPr>
            <w:tcW w:w="564"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高新区</w:t>
            </w:r>
          </w:p>
        </w:tc>
        <w:tc>
          <w:tcPr>
            <w:tcW w:w="1991"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江西赣锋锂业股份有限公司</w:t>
            </w:r>
          </w:p>
        </w:tc>
        <w:tc>
          <w:tcPr>
            <w:tcW w:w="1561"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91360500716575125F(01)</w:t>
            </w:r>
          </w:p>
        </w:tc>
        <w:tc>
          <w:tcPr>
            <w:tcW w:w="580"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水环境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301" w:type="pct"/>
            <w:noWrap/>
            <w:vAlign w:val="center"/>
          </w:tcPr>
          <w:p>
            <w:pPr>
              <w:keepNext w:val="0"/>
              <w:keepLines w:val="0"/>
              <w:widowControl/>
              <w:suppressLineNumbers w:val="0"/>
              <w:jc w:val="righ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40</w:t>
            </w:r>
          </w:p>
        </w:tc>
        <w:tc>
          <w:tcPr>
            <w:tcW w:w="564"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高新区</w:t>
            </w:r>
          </w:p>
        </w:tc>
        <w:tc>
          <w:tcPr>
            <w:tcW w:w="1991"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江西香海生物科技有限公司</w:t>
            </w:r>
          </w:p>
        </w:tc>
        <w:tc>
          <w:tcPr>
            <w:tcW w:w="1561"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91360425MA35GR7J8J()</w:t>
            </w:r>
          </w:p>
        </w:tc>
        <w:tc>
          <w:tcPr>
            <w:tcW w:w="580"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水环境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301" w:type="pct"/>
            <w:noWrap/>
            <w:vAlign w:val="center"/>
          </w:tcPr>
          <w:p>
            <w:pPr>
              <w:keepNext w:val="0"/>
              <w:keepLines w:val="0"/>
              <w:widowControl/>
              <w:suppressLineNumbers w:val="0"/>
              <w:jc w:val="righ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41</w:t>
            </w:r>
          </w:p>
        </w:tc>
        <w:tc>
          <w:tcPr>
            <w:tcW w:w="564"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分宜县</w:t>
            </w:r>
          </w:p>
        </w:tc>
        <w:tc>
          <w:tcPr>
            <w:tcW w:w="1991"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分宜三余污水处理有限公司</w:t>
            </w:r>
          </w:p>
        </w:tc>
        <w:tc>
          <w:tcPr>
            <w:tcW w:w="1561"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91360521076896819B(  )</w:t>
            </w:r>
          </w:p>
        </w:tc>
        <w:tc>
          <w:tcPr>
            <w:tcW w:w="580"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水环境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301" w:type="pct"/>
            <w:noWrap/>
            <w:vAlign w:val="center"/>
          </w:tcPr>
          <w:p>
            <w:pPr>
              <w:keepNext w:val="0"/>
              <w:keepLines w:val="0"/>
              <w:widowControl/>
              <w:suppressLineNumbers w:val="0"/>
              <w:jc w:val="righ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42</w:t>
            </w:r>
          </w:p>
        </w:tc>
        <w:tc>
          <w:tcPr>
            <w:tcW w:w="564"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分宜县</w:t>
            </w:r>
          </w:p>
        </w:tc>
        <w:tc>
          <w:tcPr>
            <w:tcW w:w="1991"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分宜中水环保有限公司</w:t>
            </w:r>
          </w:p>
        </w:tc>
        <w:tc>
          <w:tcPr>
            <w:tcW w:w="1561"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91360500669762517L(  )</w:t>
            </w:r>
          </w:p>
        </w:tc>
        <w:tc>
          <w:tcPr>
            <w:tcW w:w="580"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水环境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301" w:type="pct"/>
            <w:noWrap/>
            <w:vAlign w:val="center"/>
          </w:tcPr>
          <w:p>
            <w:pPr>
              <w:keepNext w:val="0"/>
              <w:keepLines w:val="0"/>
              <w:widowControl/>
              <w:suppressLineNumbers w:val="0"/>
              <w:jc w:val="righ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43</w:t>
            </w:r>
          </w:p>
        </w:tc>
        <w:tc>
          <w:tcPr>
            <w:tcW w:w="564"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分宜县</w:t>
            </w:r>
          </w:p>
        </w:tc>
        <w:tc>
          <w:tcPr>
            <w:tcW w:w="1991"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分宜县竹叶塘生活垃圾处理场</w:t>
            </w:r>
          </w:p>
        </w:tc>
        <w:tc>
          <w:tcPr>
            <w:tcW w:w="1561"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123605213092470288()</w:t>
            </w:r>
          </w:p>
        </w:tc>
        <w:tc>
          <w:tcPr>
            <w:tcW w:w="580"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水环境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301" w:type="pct"/>
            <w:noWrap/>
            <w:vAlign w:val="center"/>
          </w:tcPr>
          <w:p>
            <w:pPr>
              <w:keepNext w:val="0"/>
              <w:keepLines w:val="0"/>
              <w:widowControl/>
              <w:suppressLineNumbers w:val="0"/>
              <w:jc w:val="righ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44</w:t>
            </w:r>
          </w:p>
        </w:tc>
        <w:tc>
          <w:tcPr>
            <w:tcW w:w="564"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分宜县</w:t>
            </w:r>
          </w:p>
        </w:tc>
        <w:tc>
          <w:tcPr>
            <w:tcW w:w="1991"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国家电投集团江西电力有限公司分宜发电厂</w:t>
            </w:r>
          </w:p>
        </w:tc>
        <w:tc>
          <w:tcPr>
            <w:tcW w:w="1561"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91360521083940646R(  )</w:t>
            </w:r>
          </w:p>
        </w:tc>
        <w:tc>
          <w:tcPr>
            <w:tcW w:w="580"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水环境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301" w:type="pct"/>
            <w:noWrap/>
            <w:vAlign w:val="center"/>
          </w:tcPr>
          <w:p>
            <w:pPr>
              <w:keepNext w:val="0"/>
              <w:keepLines w:val="0"/>
              <w:widowControl/>
              <w:suppressLineNumbers w:val="0"/>
              <w:jc w:val="righ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45</w:t>
            </w:r>
          </w:p>
        </w:tc>
        <w:tc>
          <w:tcPr>
            <w:tcW w:w="564"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分宜县</w:t>
            </w:r>
          </w:p>
        </w:tc>
        <w:tc>
          <w:tcPr>
            <w:tcW w:w="1991"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江西恩凯金属科技有限公司</w:t>
            </w:r>
          </w:p>
        </w:tc>
        <w:tc>
          <w:tcPr>
            <w:tcW w:w="1561"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91360521094739913T(  )</w:t>
            </w:r>
          </w:p>
        </w:tc>
        <w:tc>
          <w:tcPr>
            <w:tcW w:w="580"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水环境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301" w:type="pct"/>
            <w:noWrap/>
            <w:vAlign w:val="center"/>
          </w:tcPr>
          <w:p>
            <w:pPr>
              <w:keepNext w:val="0"/>
              <w:keepLines w:val="0"/>
              <w:widowControl/>
              <w:suppressLineNumbers w:val="0"/>
              <w:jc w:val="righ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46</w:t>
            </w:r>
          </w:p>
        </w:tc>
        <w:tc>
          <w:tcPr>
            <w:tcW w:w="564"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分宜县</w:t>
            </w:r>
          </w:p>
        </w:tc>
        <w:tc>
          <w:tcPr>
            <w:tcW w:w="1991"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江西恩达麻世纪科技股份有限公司</w:t>
            </w:r>
          </w:p>
        </w:tc>
        <w:tc>
          <w:tcPr>
            <w:tcW w:w="1561"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91360500705662485K(  )</w:t>
            </w:r>
          </w:p>
        </w:tc>
        <w:tc>
          <w:tcPr>
            <w:tcW w:w="580"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水环境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301" w:type="pct"/>
            <w:noWrap/>
            <w:vAlign w:val="center"/>
          </w:tcPr>
          <w:p>
            <w:pPr>
              <w:keepNext w:val="0"/>
              <w:keepLines w:val="0"/>
              <w:widowControl/>
              <w:suppressLineNumbers w:val="0"/>
              <w:jc w:val="righ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47</w:t>
            </w:r>
          </w:p>
        </w:tc>
        <w:tc>
          <w:tcPr>
            <w:tcW w:w="564"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分宜县</w:t>
            </w:r>
          </w:p>
        </w:tc>
        <w:tc>
          <w:tcPr>
            <w:tcW w:w="1991"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江西钤泰水务有限公司</w:t>
            </w:r>
          </w:p>
        </w:tc>
        <w:tc>
          <w:tcPr>
            <w:tcW w:w="1561"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91360521MA38UYK70Y(01)</w:t>
            </w:r>
          </w:p>
        </w:tc>
        <w:tc>
          <w:tcPr>
            <w:tcW w:w="580"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水环境</w:t>
            </w:r>
          </w:p>
        </w:tc>
      </w:tr>
    </w:tbl>
    <w:p>
      <w:pPr>
        <w:keepNext w:val="0"/>
        <w:keepLines w:val="0"/>
        <w:pageBreakBefore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地下水重点监管单位（共5家）</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1"/>
        <w:gridCol w:w="1011"/>
        <w:gridCol w:w="3584"/>
        <w:gridCol w:w="2650"/>
        <w:gridCol w:w="11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302" w:type="pct"/>
            <w:shd w:val="clear" w:color="auto" w:fill="00CCFF"/>
            <w:noWrap/>
            <w:vAlign w:val="bottom"/>
          </w:tcPr>
          <w:p>
            <w:pPr>
              <w:keepNext w:val="0"/>
              <w:keepLines w:val="0"/>
              <w:widowControl/>
              <w:suppressLineNumbers w:val="0"/>
              <w:jc w:val="center"/>
              <w:textAlignment w:val="bottom"/>
              <w:rPr>
                <w:rFonts w:hint="eastAsia" w:ascii="仿宋_GB2312" w:hAnsi="仿宋_GB2312" w:eastAsia="仿宋_GB2312" w:cs="仿宋_GB2312"/>
                <w:b/>
                <w:i w:val="0"/>
                <w:color w:val="000000"/>
                <w:sz w:val="21"/>
                <w:szCs w:val="21"/>
                <w:u w:val="none"/>
              </w:rPr>
            </w:pPr>
            <w:r>
              <w:rPr>
                <w:rFonts w:hint="eastAsia" w:ascii="仿宋_GB2312" w:hAnsi="仿宋_GB2312" w:eastAsia="仿宋_GB2312" w:cs="仿宋_GB2312"/>
                <w:b/>
                <w:i w:val="0"/>
                <w:color w:val="000000"/>
                <w:kern w:val="0"/>
                <w:sz w:val="21"/>
                <w:szCs w:val="21"/>
                <w:u w:val="none"/>
                <w:lang w:val="en-US" w:eastAsia="zh-CN" w:bidi="ar"/>
              </w:rPr>
              <w:t>序号</w:t>
            </w:r>
          </w:p>
        </w:tc>
        <w:tc>
          <w:tcPr>
            <w:tcW w:w="564" w:type="pct"/>
            <w:shd w:val="clear" w:color="auto" w:fill="00CCFF"/>
            <w:noWrap w:val="0"/>
            <w:vAlign w:val="bottom"/>
          </w:tcPr>
          <w:p>
            <w:pPr>
              <w:keepNext w:val="0"/>
              <w:keepLines w:val="0"/>
              <w:widowControl/>
              <w:suppressLineNumbers w:val="0"/>
              <w:jc w:val="center"/>
              <w:textAlignment w:val="bottom"/>
              <w:rPr>
                <w:rFonts w:hint="eastAsia" w:ascii="仿宋_GB2312" w:hAnsi="仿宋_GB2312" w:eastAsia="仿宋_GB2312" w:cs="仿宋_GB2312"/>
                <w:b/>
                <w:i w:val="0"/>
                <w:color w:val="000000"/>
                <w:sz w:val="21"/>
                <w:szCs w:val="21"/>
                <w:u w:val="none"/>
              </w:rPr>
            </w:pPr>
            <w:r>
              <w:rPr>
                <w:rFonts w:hint="eastAsia" w:ascii="仿宋_GB2312" w:hAnsi="仿宋_GB2312" w:eastAsia="仿宋_GB2312" w:cs="仿宋_GB2312"/>
                <w:b/>
                <w:i w:val="0"/>
                <w:color w:val="000000"/>
                <w:kern w:val="0"/>
                <w:sz w:val="21"/>
                <w:szCs w:val="21"/>
                <w:u w:val="none"/>
                <w:lang w:val="en-US" w:eastAsia="zh-CN" w:bidi="ar"/>
              </w:rPr>
              <w:t>行政区划(县)</w:t>
            </w:r>
          </w:p>
        </w:tc>
        <w:tc>
          <w:tcPr>
            <w:tcW w:w="2001" w:type="pct"/>
            <w:shd w:val="clear" w:color="auto" w:fill="00CCFF"/>
            <w:noWrap/>
            <w:vAlign w:val="bottom"/>
          </w:tcPr>
          <w:p>
            <w:pPr>
              <w:keepNext w:val="0"/>
              <w:keepLines w:val="0"/>
              <w:widowControl/>
              <w:suppressLineNumbers w:val="0"/>
              <w:jc w:val="center"/>
              <w:textAlignment w:val="bottom"/>
              <w:rPr>
                <w:rFonts w:hint="eastAsia" w:ascii="仿宋_GB2312" w:hAnsi="仿宋_GB2312" w:eastAsia="仿宋_GB2312" w:cs="仿宋_GB2312"/>
                <w:b/>
                <w:i w:val="0"/>
                <w:color w:val="000000"/>
                <w:sz w:val="21"/>
                <w:szCs w:val="21"/>
                <w:u w:val="none"/>
              </w:rPr>
            </w:pPr>
            <w:r>
              <w:rPr>
                <w:rFonts w:hint="eastAsia" w:ascii="仿宋_GB2312" w:hAnsi="仿宋_GB2312" w:eastAsia="仿宋_GB2312" w:cs="仿宋_GB2312"/>
                <w:b/>
                <w:i w:val="0"/>
                <w:color w:val="000000"/>
                <w:kern w:val="0"/>
                <w:sz w:val="21"/>
                <w:szCs w:val="21"/>
                <w:u w:val="none"/>
                <w:lang w:val="en-US" w:eastAsia="zh-CN" w:bidi="ar"/>
              </w:rPr>
              <w:t>企业名称</w:t>
            </w:r>
          </w:p>
        </w:tc>
        <w:tc>
          <w:tcPr>
            <w:tcW w:w="1479" w:type="pct"/>
            <w:shd w:val="clear" w:color="auto" w:fill="00CCFF"/>
            <w:noWrap/>
            <w:vAlign w:val="bottom"/>
          </w:tcPr>
          <w:p>
            <w:pPr>
              <w:keepNext w:val="0"/>
              <w:keepLines w:val="0"/>
              <w:widowControl/>
              <w:suppressLineNumbers w:val="0"/>
              <w:jc w:val="center"/>
              <w:textAlignment w:val="bottom"/>
              <w:rPr>
                <w:rFonts w:hint="eastAsia" w:ascii="仿宋_GB2312" w:hAnsi="仿宋_GB2312" w:eastAsia="仿宋_GB2312" w:cs="仿宋_GB2312"/>
                <w:b/>
                <w:i w:val="0"/>
                <w:color w:val="000000"/>
                <w:sz w:val="21"/>
                <w:szCs w:val="21"/>
                <w:u w:val="none"/>
              </w:rPr>
            </w:pPr>
            <w:r>
              <w:rPr>
                <w:rFonts w:hint="eastAsia" w:ascii="仿宋_GB2312" w:hAnsi="仿宋_GB2312" w:eastAsia="仿宋_GB2312" w:cs="仿宋_GB2312"/>
                <w:b/>
                <w:i w:val="0"/>
                <w:color w:val="000000"/>
                <w:kern w:val="0"/>
                <w:sz w:val="21"/>
                <w:szCs w:val="21"/>
                <w:u w:val="none"/>
                <w:lang w:val="en-US" w:eastAsia="zh-CN" w:bidi="ar"/>
              </w:rPr>
              <w:t>统一社会信用代码</w:t>
            </w:r>
          </w:p>
        </w:tc>
        <w:tc>
          <w:tcPr>
            <w:tcW w:w="652" w:type="pct"/>
            <w:shd w:val="clear" w:color="auto" w:fill="00CCFF"/>
            <w:noWrap/>
            <w:vAlign w:val="bottom"/>
          </w:tcPr>
          <w:p>
            <w:pPr>
              <w:keepNext w:val="0"/>
              <w:keepLines w:val="0"/>
              <w:widowControl/>
              <w:suppressLineNumbers w:val="0"/>
              <w:jc w:val="center"/>
              <w:textAlignment w:val="bottom"/>
              <w:rPr>
                <w:rFonts w:hint="eastAsia" w:ascii="仿宋_GB2312" w:hAnsi="仿宋_GB2312" w:eastAsia="仿宋_GB2312" w:cs="仿宋_GB2312"/>
                <w:b/>
                <w:i w:val="0"/>
                <w:color w:val="000000"/>
                <w:sz w:val="21"/>
                <w:szCs w:val="21"/>
                <w:u w:val="none"/>
              </w:rPr>
            </w:pPr>
            <w:r>
              <w:rPr>
                <w:rFonts w:hint="eastAsia" w:ascii="仿宋_GB2312" w:hAnsi="仿宋_GB2312" w:eastAsia="仿宋_GB2312" w:cs="仿宋_GB2312"/>
                <w:b/>
                <w:i w:val="0"/>
                <w:color w:val="000000"/>
                <w:kern w:val="0"/>
                <w:sz w:val="21"/>
                <w:szCs w:val="21"/>
                <w:u w:val="none"/>
                <w:lang w:val="en-US" w:eastAsia="zh-CN" w:bidi="ar"/>
              </w:rPr>
              <w:t>重点单位类别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302" w:type="pct"/>
            <w:noWrap/>
            <w:vAlign w:val="center"/>
          </w:tcPr>
          <w:p>
            <w:pPr>
              <w:keepNext w:val="0"/>
              <w:keepLines w:val="0"/>
              <w:widowControl/>
              <w:suppressLineNumbers w:val="0"/>
              <w:jc w:val="righ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1</w:t>
            </w:r>
          </w:p>
        </w:tc>
        <w:tc>
          <w:tcPr>
            <w:tcW w:w="564"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仙女湖区</w:t>
            </w:r>
          </w:p>
        </w:tc>
        <w:tc>
          <w:tcPr>
            <w:tcW w:w="2001"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新余方胜矿业有限公司罗溪尾矿库</w:t>
            </w:r>
          </w:p>
        </w:tc>
        <w:tc>
          <w:tcPr>
            <w:tcW w:w="1479"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91360500571165394K()</w:t>
            </w:r>
          </w:p>
        </w:tc>
        <w:tc>
          <w:tcPr>
            <w:tcW w:w="652"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地下水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302" w:type="pct"/>
            <w:noWrap/>
            <w:vAlign w:val="center"/>
          </w:tcPr>
          <w:p>
            <w:pPr>
              <w:keepNext w:val="0"/>
              <w:keepLines w:val="0"/>
              <w:widowControl/>
              <w:suppressLineNumbers w:val="0"/>
              <w:jc w:val="righ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2</w:t>
            </w:r>
          </w:p>
        </w:tc>
        <w:tc>
          <w:tcPr>
            <w:tcW w:w="564"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市本级</w:t>
            </w:r>
          </w:p>
        </w:tc>
        <w:tc>
          <w:tcPr>
            <w:tcW w:w="2001"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新余钢铁集团有限公司</w:t>
            </w:r>
          </w:p>
        </w:tc>
        <w:tc>
          <w:tcPr>
            <w:tcW w:w="1479"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913605001598600539(01)</w:t>
            </w:r>
          </w:p>
        </w:tc>
        <w:tc>
          <w:tcPr>
            <w:tcW w:w="652"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地下水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302" w:type="pct"/>
            <w:noWrap/>
            <w:vAlign w:val="center"/>
          </w:tcPr>
          <w:p>
            <w:pPr>
              <w:keepNext w:val="0"/>
              <w:keepLines w:val="0"/>
              <w:widowControl/>
              <w:suppressLineNumbers w:val="0"/>
              <w:jc w:val="righ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3</w:t>
            </w:r>
          </w:p>
        </w:tc>
        <w:tc>
          <w:tcPr>
            <w:tcW w:w="564"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分宜县</w:t>
            </w:r>
          </w:p>
        </w:tc>
        <w:tc>
          <w:tcPr>
            <w:tcW w:w="2001"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江西分宜珠江矿业有限公司</w:t>
            </w:r>
          </w:p>
        </w:tc>
        <w:tc>
          <w:tcPr>
            <w:tcW w:w="1479"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91360521759986186A()</w:t>
            </w:r>
          </w:p>
        </w:tc>
        <w:tc>
          <w:tcPr>
            <w:tcW w:w="652"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地下水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302" w:type="pct"/>
            <w:noWrap/>
            <w:vAlign w:val="center"/>
          </w:tcPr>
          <w:p>
            <w:pPr>
              <w:keepNext w:val="0"/>
              <w:keepLines w:val="0"/>
              <w:widowControl/>
              <w:suppressLineNumbers w:val="0"/>
              <w:jc w:val="righ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4</w:t>
            </w:r>
          </w:p>
        </w:tc>
        <w:tc>
          <w:tcPr>
            <w:tcW w:w="564"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渝水区</w:t>
            </w:r>
          </w:p>
        </w:tc>
        <w:tc>
          <w:tcPr>
            <w:tcW w:w="2001"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新余市环境卫生管理处（新余市驴脚岭生活垃圾卫生填埋场）</w:t>
            </w:r>
          </w:p>
        </w:tc>
        <w:tc>
          <w:tcPr>
            <w:tcW w:w="1479"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12360500491601491F()</w:t>
            </w:r>
          </w:p>
        </w:tc>
        <w:tc>
          <w:tcPr>
            <w:tcW w:w="652"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地下水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302" w:type="pct"/>
            <w:noWrap/>
            <w:vAlign w:val="center"/>
          </w:tcPr>
          <w:p>
            <w:pPr>
              <w:keepNext w:val="0"/>
              <w:keepLines w:val="0"/>
              <w:widowControl/>
              <w:suppressLineNumbers w:val="0"/>
              <w:jc w:val="righ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5</w:t>
            </w:r>
          </w:p>
        </w:tc>
        <w:tc>
          <w:tcPr>
            <w:tcW w:w="564"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市本级</w:t>
            </w:r>
          </w:p>
        </w:tc>
        <w:tc>
          <w:tcPr>
            <w:tcW w:w="2001"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新余良山矿业有限责任公司</w:t>
            </w:r>
          </w:p>
        </w:tc>
        <w:tc>
          <w:tcPr>
            <w:tcW w:w="1479"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91360500775859021Q()</w:t>
            </w:r>
          </w:p>
        </w:tc>
        <w:tc>
          <w:tcPr>
            <w:tcW w:w="652"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地下水</w:t>
            </w:r>
          </w:p>
        </w:tc>
      </w:tr>
    </w:tbl>
    <w:p>
      <w:pPr>
        <w:keepNext w:val="0"/>
        <w:keepLines w:val="0"/>
        <w:pageBreakBefore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大气环境重点监管单位（共51家）</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2"/>
        <w:gridCol w:w="1138"/>
        <w:gridCol w:w="3230"/>
        <w:gridCol w:w="2673"/>
        <w:gridCol w:w="13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330" w:type="pct"/>
            <w:shd w:val="clear" w:color="auto" w:fill="00CCFF"/>
            <w:noWrap/>
            <w:vAlign w:val="bottom"/>
          </w:tcPr>
          <w:p>
            <w:pPr>
              <w:keepNext w:val="0"/>
              <w:keepLines w:val="0"/>
              <w:widowControl/>
              <w:suppressLineNumbers w:val="0"/>
              <w:jc w:val="center"/>
              <w:textAlignment w:val="bottom"/>
              <w:rPr>
                <w:rFonts w:hint="eastAsia" w:ascii="仿宋_GB2312" w:hAnsi="仿宋_GB2312" w:eastAsia="仿宋_GB2312" w:cs="仿宋_GB2312"/>
                <w:b/>
                <w:i w:val="0"/>
                <w:color w:val="000000"/>
                <w:sz w:val="21"/>
                <w:szCs w:val="21"/>
                <w:u w:val="none"/>
              </w:rPr>
            </w:pPr>
            <w:r>
              <w:rPr>
                <w:rFonts w:hint="eastAsia" w:ascii="仿宋_GB2312" w:hAnsi="仿宋_GB2312" w:eastAsia="仿宋_GB2312" w:cs="仿宋_GB2312"/>
                <w:b/>
                <w:i w:val="0"/>
                <w:color w:val="000000"/>
                <w:kern w:val="0"/>
                <w:sz w:val="21"/>
                <w:szCs w:val="21"/>
                <w:u w:val="none"/>
                <w:lang w:val="en-US" w:eastAsia="zh-CN" w:bidi="ar"/>
              </w:rPr>
              <w:t>序号</w:t>
            </w:r>
          </w:p>
        </w:tc>
        <w:tc>
          <w:tcPr>
            <w:tcW w:w="635" w:type="pct"/>
            <w:shd w:val="clear" w:color="auto" w:fill="00CCFF"/>
            <w:noWrap w:val="0"/>
            <w:vAlign w:val="bottom"/>
          </w:tcPr>
          <w:p>
            <w:pPr>
              <w:keepNext w:val="0"/>
              <w:keepLines w:val="0"/>
              <w:widowControl/>
              <w:suppressLineNumbers w:val="0"/>
              <w:jc w:val="center"/>
              <w:textAlignment w:val="bottom"/>
              <w:rPr>
                <w:rFonts w:hint="eastAsia" w:ascii="仿宋_GB2312" w:hAnsi="仿宋_GB2312" w:eastAsia="仿宋_GB2312" w:cs="仿宋_GB2312"/>
                <w:b/>
                <w:i w:val="0"/>
                <w:color w:val="000000"/>
                <w:sz w:val="21"/>
                <w:szCs w:val="21"/>
                <w:u w:val="none"/>
              </w:rPr>
            </w:pPr>
            <w:r>
              <w:rPr>
                <w:rFonts w:hint="eastAsia" w:ascii="仿宋_GB2312" w:hAnsi="仿宋_GB2312" w:eastAsia="仿宋_GB2312" w:cs="仿宋_GB2312"/>
                <w:b/>
                <w:i w:val="0"/>
                <w:color w:val="000000"/>
                <w:kern w:val="0"/>
                <w:sz w:val="21"/>
                <w:szCs w:val="21"/>
                <w:u w:val="none"/>
                <w:lang w:val="en-US" w:eastAsia="zh-CN" w:bidi="ar"/>
              </w:rPr>
              <w:t>行政区划(县)</w:t>
            </w:r>
          </w:p>
        </w:tc>
        <w:tc>
          <w:tcPr>
            <w:tcW w:w="1803" w:type="pct"/>
            <w:shd w:val="clear" w:color="auto" w:fill="00CCFF"/>
            <w:noWrap/>
            <w:vAlign w:val="bottom"/>
          </w:tcPr>
          <w:p>
            <w:pPr>
              <w:keepNext w:val="0"/>
              <w:keepLines w:val="0"/>
              <w:widowControl/>
              <w:suppressLineNumbers w:val="0"/>
              <w:jc w:val="center"/>
              <w:textAlignment w:val="bottom"/>
              <w:rPr>
                <w:rFonts w:hint="eastAsia" w:ascii="仿宋_GB2312" w:hAnsi="仿宋_GB2312" w:eastAsia="仿宋_GB2312" w:cs="仿宋_GB2312"/>
                <w:b/>
                <w:i w:val="0"/>
                <w:color w:val="000000"/>
                <w:sz w:val="21"/>
                <w:szCs w:val="21"/>
                <w:u w:val="none"/>
              </w:rPr>
            </w:pPr>
            <w:r>
              <w:rPr>
                <w:rFonts w:hint="eastAsia" w:ascii="仿宋_GB2312" w:hAnsi="仿宋_GB2312" w:eastAsia="仿宋_GB2312" w:cs="仿宋_GB2312"/>
                <w:b/>
                <w:i w:val="0"/>
                <w:color w:val="000000"/>
                <w:kern w:val="0"/>
                <w:sz w:val="21"/>
                <w:szCs w:val="21"/>
                <w:u w:val="none"/>
                <w:lang w:val="en-US" w:eastAsia="zh-CN" w:bidi="ar"/>
              </w:rPr>
              <w:t>企业名称</w:t>
            </w:r>
          </w:p>
        </w:tc>
        <w:tc>
          <w:tcPr>
            <w:tcW w:w="1492" w:type="pct"/>
            <w:shd w:val="clear" w:color="auto" w:fill="00CCFF"/>
            <w:noWrap/>
            <w:vAlign w:val="bottom"/>
          </w:tcPr>
          <w:p>
            <w:pPr>
              <w:keepNext w:val="0"/>
              <w:keepLines w:val="0"/>
              <w:widowControl/>
              <w:suppressLineNumbers w:val="0"/>
              <w:jc w:val="center"/>
              <w:textAlignment w:val="bottom"/>
              <w:rPr>
                <w:rFonts w:hint="eastAsia" w:ascii="仿宋_GB2312" w:hAnsi="仿宋_GB2312" w:eastAsia="仿宋_GB2312" w:cs="仿宋_GB2312"/>
                <w:b/>
                <w:i w:val="0"/>
                <w:color w:val="000000"/>
                <w:sz w:val="21"/>
                <w:szCs w:val="21"/>
                <w:u w:val="none"/>
              </w:rPr>
            </w:pPr>
            <w:r>
              <w:rPr>
                <w:rFonts w:hint="eastAsia" w:ascii="仿宋_GB2312" w:hAnsi="仿宋_GB2312" w:eastAsia="仿宋_GB2312" w:cs="仿宋_GB2312"/>
                <w:b/>
                <w:i w:val="0"/>
                <w:color w:val="000000"/>
                <w:kern w:val="0"/>
                <w:sz w:val="21"/>
                <w:szCs w:val="21"/>
                <w:u w:val="none"/>
                <w:lang w:val="en-US" w:eastAsia="zh-CN" w:bidi="ar"/>
              </w:rPr>
              <w:t>统一社会信用代码</w:t>
            </w:r>
          </w:p>
        </w:tc>
        <w:tc>
          <w:tcPr>
            <w:tcW w:w="738" w:type="pct"/>
            <w:shd w:val="clear" w:color="auto" w:fill="00CCFF"/>
            <w:noWrap/>
            <w:vAlign w:val="bottom"/>
          </w:tcPr>
          <w:p>
            <w:pPr>
              <w:keepNext w:val="0"/>
              <w:keepLines w:val="0"/>
              <w:widowControl/>
              <w:suppressLineNumbers w:val="0"/>
              <w:jc w:val="center"/>
              <w:textAlignment w:val="bottom"/>
              <w:rPr>
                <w:rFonts w:hint="eastAsia" w:ascii="仿宋_GB2312" w:hAnsi="仿宋_GB2312" w:eastAsia="仿宋_GB2312" w:cs="仿宋_GB2312"/>
                <w:b/>
                <w:i w:val="0"/>
                <w:color w:val="000000"/>
                <w:sz w:val="21"/>
                <w:szCs w:val="21"/>
                <w:u w:val="none"/>
              </w:rPr>
            </w:pPr>
            <w:r>
              <w:rPr>
                <w:rFonts w:hint="eastAsia" w:ascii="仿宋_GB2312" w:hAnsi="仿宋_GB2312" w:eastAsia="仿宋_GB2312" w:cs="仿宋_GB2312"/>
                <w:b/>
                <w:i w:val="0"/>
                <w:color w:val="000000"/>
                <w:kern w:val="0"/>
                <w:sz w:val="21"/>
                <w:szCs w:val="21"/>
                <w:u w:val="none"/>
                <w:lang w:val="en-US" w:eastAsia="zh-CN" w:bidi="ar"/>
              </w:rPr>
              <w:t>重点单位类别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330" w:type="pct"/>
            <w:noWrap/>
            <w:vAlign w:val="center"/>
          </w:tcPr>
          <w:p>
            <w:pPr>
              <w:keepNext w:val="0"/>
              <w:keepLines w:val="0"/>
              <w:widowControl/>
              <w:suppressLineNumbers w:val="0"/>
              <w:jc w:val="righ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1</w:t>
            </w:r>
          </w:p>
        </w:tc>
        <w:tc>
          <w:tcPr>
            <w:tcW w:w="635"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渝水区</w:t>
            </w:r>
          </w:p>
        </w:tc>
        <w:tc>
          <w:tcPr>
            <w:tcW w:w="1803"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新余创宇工贸有限公司</w:t>
            </w:r>
          </w:p>
        </w:tc>
        <w:tc>
          <w:tcPr>
            <w:tcW w:w="1492"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9136050008146771XY()</w:t>
            </w:r>
          </w:p>
        </w:tc>
        <w:tc>
          <w:tcPr>
            <w:tcW w:w="738"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大气环境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330" w:type="pct"/>
            <w:noWrap/>
            <w:vAlign w:val="center"/>
          </w:tcPr>
          <w:p>
            <w:pPr>
              <w:keepNext w:val="0"/>
              <w:keepLines w:val="0"/>
              <w:widowControl/>
              <w:suppressLineNumbers w:val="0"/>
              <w:jc w:val="righ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2</w:t>
            </w:r>
          </w:p>
        </w:tc>
        <w:tc>
          <w:tcPr>
            <w:tcW w:w="635"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渝水区</w:t>
            </w:r>
          </w:p>
        </w:tc>
        <w:tc>
          <w:tcPr>
            <w:tcW w:w="1803"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新余市乾锦环保建材有限公司</w:t>
            </w:r>
          </w:p>
        </w:tc>
        <w:tc>
          <w:tcPr>
            <w:tcW w:w="1492"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91360502MA37QC6J7R()</w:t>
            </w:r>
          </w:p>
        </w:tc>
        <w:tc>
          <w:tcPr>
            <w:tcW w:w="738"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大气环境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330" w:type="pct"/>
            <w:noWrap/>
            <w:vAlign w:val="center"/>
          </w:tcPr>
          <w:p>
            <w:pPr>
              <w:keepNext w:val="0"/>
              <w:keepLines w:val="0"/>
              <w:widowControl/>
              <w:suppressLineNumbers w:val="0"/>
              <w:jc w:val="righ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3</w:t>
            </w:r>
          </w:p>
        </w:tc>
        <w:tc>
          <w:tcPr>
            <w:tcW w:w="635"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渝水区</w:t>
            </w:r>
          </w:p>
        </w:tc>
        <w:tc>
          <w:tcPr>
            <w:tcW w:w="1803"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新余市何家环保建材有限公司</w:t>
            </w:r>
          </w:p>
        </w:tc>
        <w:tc>
          <w:tcPr>
            <w:tcW w:w="1492"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GF360502101209006Y()</w:t>
            </w:r>
          </w:p>
        </w:tc>
        <w:tc>
          <w:tcPr>
            <w:tcW w:w="738"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大气环境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330" w:type="pct"/>
            <w:noWrap/>
            <w:vAlign w:val="center"/>
          </w:tcPr>
          <w:p>
            <w:pPr>
              <w:keepNext w:val="0"/>
              <w:keepLines w:val="0"/>
              <w:widowControl/>
              <w:suppressLineNumbers w:val="0"/>
              <w:jc w:val="righ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4</w:t>
            </w:r>
          </w:p>
        </w:tc>
        <w:tc>
          <w:tcPr>
            <w:tcW w:w="635"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仙女湖区</w:t>
            </w:r>
          </w:p>
        </w:tc>
        <w:tc>
          <w:tcPr>
            <w:tcW w:w="1803"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新余市利生建材有限公司</w:t>
            </w:r>
          </w:p>
        </w:tc>
        <w:tc>
          <w:tcPr>
            <w:tcW w:w="1492"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91360500775851943A()</w:t>
            </w:r>
          </w:p>
        </w:tc>
        <w:tc>
          <w:tcPr>
            <w:tcW w:w="738"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大气环境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330" w:type="pct"/>
            <w:noWrap/>
            <w:vAlign w:val="center"/>
          </w:tcPr>
          <w:p>
            <w:pPr>
              <w:keepNext w:val="0"/>
              <w:keepLines w:val="0"/>
              <w:widowControl/>
              <w:suppressLineNumbers w:val="0"/>
              <w:jc w:val="righ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5</w:t>
            </w:r>
          </w:p>
        </w:tc>
        <w:tc>
          <w:tcPr>
            <w:tcW w:w="635"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仙女湖区</w:t>
            </w:r>
          </w:p>
        </w:tc>
        <w:tc>
          <w:tcPr>
            <w:tcW w:w="1803"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新余市奥丰建材有限公司</w:t>
            </w:r>
          </w:p>
        </w:tc>
        <w:tc>
          <w:tcPr>
            <w:tcW w:w="1492"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913605030516049710()</w:t>
            </w:r>
          </w:p>
        </w:tc>
        <w:tc>
          <w:tcPr>
            <w:tcW w:w="738"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大气环境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330" w:type="pct"/>
            <w:noWrap/>
            <w:vAlign w:val="center"/>
          </w:tcPr>
          <w:p>
            <w:pPr>
              <w:keepNext w:val="0"/>
              <w:keepLines w:val="0"/>
              <w:widowControl/>
              <w:suppressLineNumbers w:val="0"/>
              <w:jc w:val="righ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6</w:t>
            </w:r>
          </w:p>
        </w:tc>
        <w:tc>
          <w:tcPr>
            <w:tcW w:w="635"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仙女湖区</w:t>
            </w:r>
          </w:p>
        </w:tc>
        <w:tc>
          <w:tcPr>
            <w:tcW w:w="1803"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新余市文辉建材有限公司</w:t>
            </w:r>
          </w:p>
        </w:tc>
        <w:tc>
          <w:tcPr>
            <w:tcW w:w="1492"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91360500079031087W()</w:t>
            </w:r>
          </w:p>
        </w:tc>
        <w:tc>
          <w:tcPr>
            <w:tcW w:w="738"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大气环境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330" w:type="pct"/>
            <w:noWrap/>
            <w:vAlign w:val="center"/>
          </w:tcPr>
          <w:p>
            <w:pPr>
              <w:keepNext w:val="0"/>
              <w:keepLines w:val="0"/>
              <w:widowControl/>
              <w:suppressLineNumbers w:val="0"/>
              <w:jc w:val="righ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7</w:t>
            </w:r>
          </w:p>
        </w:tc>
        <w:tc>
          <w:tcPr>
            <w:tcW w:w="635"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渝水区</w:t>
            </w:r>
          </w:p>
        </w:tc>
        <w:tc>
          <w:tcPr>
            <w:tcW w:w="1803"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新余市林鸿建材有限公司</w:t>
            </w:r>
          </w:p>
        </w:tc>
        <w:tc>
          <w:tcPr>
            <w:tcW w:w="1492"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91360502MA37PU4X2Y()</w:t>
            </w:r>
          </w:p>
        </w:tc>
        <w:tc>
          <w:tcPr>
            <w:tcW w:w="738"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大气环境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330" w:type="pct"/>
            <w:noWrap/>
            <w:vAlign w:val="center"/>
          </w:tcPr>
          <w:p>
            <w:pPr>
              <w:keepNext w:val="0"/>
              <w:keepLines w:val="0"/>
              <w:widowControl/>
              <w:suppressLineNumbers w:val="0"/>
              <w:jc w:val="righ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8</w:t>
            </w:r>
          </w:p>
        </w:tc>
        <w:tc>
          <w:tcPr>
            <w:tcW w:w="635"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仙女湖区</w:t>
            </w:r>
          </w:p>
        </w:tc>
        <w:tc>
          <w:tcPr>
            <w:tcW w:w="1803"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新余市永基新型环保建材有限责任公司</w:t>
            </w:r>
          </w:p>
        </w:tc>
        <w:tc>
          <w:tcPr>
            <w:tcW w:w="1492"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913605037872849582()</w:t>
            </w:r>
          </w:p>
        </w:tc>
        <w:tc>
          <w:tcPr>
            <w:tcW w:w="738"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大气环境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330" w:type="pct"/>
            <w:noWrap/>
            <w:vAlign w:val="center"/>
          </w:tcPr>
          <w:p>
            <w:pPr>
              <w:keepNext w:val="0"/>
              <w:keepLines w:val="0"/>
              <w:widowControl/>
              <w:suppressLineNumbers w:val="0"/>
              <w:jc w:val="righ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9</w:t>
            </w:r>
          </w:p>
        </w:tc>
        <w:tc>
          <w:tcPr>
            <w:tcW w:w="635"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渝水区</w:t>
            </w:r>
          </w:p>
        </w:tc>
        <w:tc>
          <w:tcPr>
            <w:tcW w:w="1803"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新余市百特树脂有限公司</w:t>
            </w:r>
          </w:p>
        </w:tc>
        <w:tc>
          <w:tcPr>
            <w:tcW w:w="1492"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91360502799486178A()</w:t>
            </w:r>
          </w:p>
        </w:tc>
        <w:tc>
          <w:tcPr>
            <w:tcW w:w="738"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大气环境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330" w:type="pct"/>
            <w:noWrap/>
            <w:vAlign w:val="center"/>
          </w:tcPr>
          <w:p>
            <w:pPr>
              <w:keepNext w:val="0"/>
              <w:keepLines w:val="0"/>
              <w:widowControl/>
              <w:suppressLineNumbers w:val="0"/>
              <w:jc w:val="righ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10</w:t>
            </w:r>
          </w:p>
        </w:tc>
        <w:tc>
          <w:tcPr>
            <w:tcW w:w="635"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仙女湖区</w:t>
            </w:r>
          </w:p>
        </w:tc>
        <w:tc>
          <w:tcPr>
            <w:tcW w:w="1803"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新余市福星新型环保材料有限公司</w:t>
            </w:r>
          </w:p>
        </w:tc>
        <w:tc>
          <w:tcPr>
            <w:tcW w:w="1492"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913605005610615246()</w:t>
            </w:r>
          </w:p>
        </w:tc>
        <w:tc>
          <w:tcPr>
            <w:tcW w:w="738"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大气环境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330" w:type="pct"/>
            <w:noWrap/>
            <w:vAlign w:val="center"/>
          </w:tcPr>
          <w:p>
            <w:pPr>
              <w:keepNext w:val="0"/>
              <w:keepLines w:val="0"/>
              <w:widowControl/>
              <w:suppressLineNumbers w:val="0"/>
              <w:jc w:val="righ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11</w:t>
            </w:r>
          </w:p>
        </w:tc>
        <w:tc>
          <w:tcPr>
            <w:tcW w:w="635"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渝水区</w:t>
            </w:r>
          </w:p>
        </w:tc>
        <w:tc>
          <w:tcPr>
            <w:tcW w:w="1803"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新余市福瑞建材有限公司</w:t>
            </w:r>
          </w:p>
        </w:tc>
        <w:tc>
          <w:tcPr>
            <w:tcW w:w="1492"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91360500566267855W(  )</w:t>
            </w:r>
          </w:p>
        </w:tc>
        <w:tc>
          <w:tcPr>
            <w:tcW w:w="738"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大气环境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330" w:type="pct"/>
            <w:noWrap/>
            <w:vAlign w:val="center"/>
          </w:tcPr>
          <w:p>
            <w:pPr>
              <w:keepNext w:val="0"/>
              <w:keepLines w:val="0"/>
              <w:widowControl/>
              <w:suppressLineNumbers w:val="0"/>
              <w:jc w:val="righ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12</w:t>
            </w:r>
          </w:p>
        </w:tc>
        <w:tc>
          <w:tcPr>
            <w:tcW w:w="635"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渝水区</w:t>
            </w:r>
          </w:p>
        </w:tc>
        <w:tc>
          <w:tcPr>
            <w:tcW w:w="1803"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新余市辉瑞新型建筑材料有限公司</w:t>
            </w:r>
          </w:p>
        </w:tc>
        <w:tc>
          <w:tcPr>
            <w:tcW w:w="1492"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913605023147892353()</w:t>
            </w:r>
          </w:p>
        </w:tc>
        <w:tc>
          <w:tcPr>
            <w:tcW w:w="738"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大气环境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330" w:type="pct"/>
            <w:noWrap/>
            <w:vAlign w:val="center"/>
          </w:tcPr>
          <w:p>
            <w:pPr>
              <w:keepNext w:val="0"/>
              <w:keepLines w:val="0"/>
              <w:widowControl/>
              <w:suppressLineNumbers w:val="0"/>
              <w:jc w:val="righ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13</w:t>
            </w:r>
          </w:p>
        </w:tc>
        <w:tc>
          <w:tcPr>
            <w:tcW w:w="635"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仙女湖区</w:t>
            </w:r>
          </w:p>
        </w:tc>
        <w:tc>
          <w:tcPr>
            <w:tcW w:w="1803"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新余市鑫欧新型建材有限公司</w:t>
            </w:r>
          </w:p>
        </w:tc>
        <w:tc>
          <w:tcPr>
            <w:tcW w:w="1492"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91360500558451361H()</w:t>
            </w:r>
          </w:p>
        </w:tc>
        <w:tc>
          <w:tcPr>
            <w:tcW w:w="738"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大气环境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330" w:type="pct"/>
            <w:noWrap/>
            <w:vAlign w:val="center"/>
          </w:tcPr>
          <w:p>
            <w:pPr>
              <w:keepNext w:val="0"/>
              <w:keepLines w:val="0"/>
              <w:widowControl/>
              <w:suppressLineNumbers w:val="0"/>
              <w:jc w:val="righ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14</w:t>
            </w:r>
          </w:p>
        </w:tc>
        <w:tc>
          <w:tcPr>
            <w:tcW w:w="635"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渝水区</w:t>
            </w:r>
          </w:p>
        </w:tc>
        <w:tc>
          <w:tcPr>
            <w:tcW w:w="1803"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新余市鑫远建材有限公司</w:t>
            </w:r>
          </w:p>
        </w:tc>
        <w:tc>
          <w:tcPr>
            <w:tcW w:w="1492"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9136050008147846X2(  )</w:t>
            </w:r>
          </w:p>
        </w:tc>
        <w:tc>
          <w:tcPr>
            <w:tcW w:w="738"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大气环境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330" w:type="pct"/>
            <w:noWrap/>
            <w:vAlign w:val="center"/>
          </w:tcPr>
          <w:p>
            <w:pPr>
              <w:keepNext w:val="0"/>
              <w:keepLines w:val="0"/>
              <w:widowControl/>
              <w:suppressLineNumbers w:val="0"/>
              <w:jc w:val="righ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15</w:t>
            </w:r>
          </w:p>
        </w:tc>
        <w:tc>
          <w:tcPr>
            <w:tcW w:w="635"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渝水区</w:t>
            </w:r>
          </w:p>
        </w:tc>
        <w:tc>
          <w:tcPr>
            <w:tcW w:w="1803"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新余市铁宝新材料有限公司</w:t>
            </w:r>
          </w:p>
        </w:tc>
        <w:tc>
          <w:tcPr>
            <w:tcW w:w="1492"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913605000634631767()</w:t>
            </w:r>
          </w:p>
        </w:tc>
        <w:tc>
          <w:tcPr>
            <w:tcW w:w="738"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大气环境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330" w:type="pct"/>
            <w:noWrap/>
            <w:vAlign w:val="center"/>
          </w:tcPr>
          <w:p>
            <w:pPr>
              <w:keepNext w:val="0"/>
              <w:keepLines w:val="0"/>
              <w:widowControl/>
              <w:suppressLineNumbers w:val="0"/>
              <w:jc w:val="righ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16</w:t>
            </w:r>
          </w:p>
        </w:tc>
        <w:tc>
          <w:tcPr>
            <w:tcW w:w="635"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渝水区</w:t>
            </w:r>
          </w:p>
        </w:tc>
        <w:tc>
          <w:tcPr>
            <w:tcW w:w="1803"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新余市鼎盛新型环保建材有限公司</w:t>
            </w:r>
          </w:p>
        </w:tc>
        <w:tc>
          <w:tcPr>
            <w:tcW w:w="1492"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91360502079000221X()</w:t>
            </w:r>
          </w:p>
        </w:tc>
        <w:tc>
          <w:tcPr>
            <w:tcW w:w="738"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大气环境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330" w:type="pct"/>
            <w:noWrap/>
            <w:vAlign w:val="center"/>
          </w:tcPr>
          <w:p>
            <w:pPr>
              <w:keepNext w:val="0"/>
              <w:keepLines w:val="0"/>
              <w:widowControl/>
              <w:suppressLineNumbers w:val="0"/>
              <w:jc w:val="righ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17</w:t>
            </w:r>
          </w:p>
        </w:tc>
        <w:tc>
          <w:tcPr>
            <w:tcW w:w="635"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渝水区</w:t>
            </w:r>
          </w:p>
        </w:tc>
        <w:tc>
          <w:tcPr>
            <w:tcW w:w="1803"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新余慕湖外加剂有限公司</w:t>
            </w:r>
          </w:p>
        </w:tc>
        <w:tc>
          <w:tcPr>
            <w:tcW w:w="1492"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9136050057362489XG()</w:t>
            </w:r>
          </w:p>
        </w:tc>
        <w:tc>
          <w:tcPr>
            <w:tcW w:w="738"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大气环境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330" w:type="pct"/>
            <w:noWrap/>
            <w:vAlign w:val="center"/>
          </w:tcPr>
          <w:p>
            <w:pPr>
              <w:keepNext w:val="0"/>
              <w:keepLines w:val="0"/>
              <w:widowControl/>
              <w:suppressLineNumbers w:val="0"/>
              <w:jc w:val="righ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18</w:t>
            </w:r>
          </w:p>
        </w:tc>
        <w:tc>
          <w:tcPr>
            <w:tcW w:w="635"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市本级</w:t>
            </w:r>
          </w:p>
        </w:tc>
        <w:tc>
          <w:tcPr>
            <w:tcW w:w="1803"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新余新钢优特钢带有限公司</w:t>
            </w:r>
          </w:p>
        </w:tc>
        <w:tc>
          <w:tcPr>
            <w:tcW w:w="1492"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91360502MA367QE730()</w:t>
            </w:r>
          </w:p>
        </w:tc>
        <w:tc>
          <w:tcPr>
            <w:tcW w:w="738"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大气环境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330" w:type="pct"/>
            <w:noWrap/>
            <w:vAlign w:val="center"/>
          </w:tcPr>
          <w:p>
            <w:pPr>
              <w:keepNext w:val="0"/>
              <w:keepLines w:val="0"/>
              <w:widowControl/>
              <w:suppressLineNumbers w:val="0"/>
              <w:jc w:val="righ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19</w:t>
            </w:r>
          </w:p>
        </w:tc>
        <w:tc>
          <w:tcPr>
            <w:tcW w:w="635"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渝水区</w:t>
            </w:r>
          </w:p>
        </w:tc>
        <w:tc>
          <w:tcPr>
            <w:tcW w:w="1803"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新余淳源新型环保建材有限公司</w:t>
            </w:r>
          </w:p>
        </w:tc>
        <w:tc>
          <w:tcPr>
            <w:tcW w:w="1492"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91360502MA37QJ6T8G()</w:t>
            </w:r>
          </w:p>
        </w:tc>
        <w:tc>
          <w:tcPr>
            <w:tcW w:w="738"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大气环境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330" w:type="pct"/>
            <w:noWrap/>
            <w:vAlign w:val="center"/>
          </w:tcPr>
          <w:p>
            <w:pPr>
              <w:keepNext w:val="0"/>
              <w:keepLines w:val="0"/>
              <w:widowControl/>
              <w:suppressLineNumbers w:val="0"/>
              <w:jc w:val="righ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20</w:t>
            </w:r>
          </w:p>
        </w:tc>
        <w:tc>
          <w:tcPr>
            <w:tcW w:w="635"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渝水区</w:t>
            </w:r>
          </w:p>
        </w:tc>
        <w:tc>
          <w:tcPr>
            <w:tcW w:w="1803"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新余镕邦炉料有限公司</w:t>
            </w:r>
          </w:p>
        </w:tc>
        <w:tc>
          <w:tcPr>
            <w:tcW w:w="1492"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91360502MA37NMFG0N()</w:t>
            </w:r>
          </w:p>
        </w:tc>
        <w:tc>
          <w:tcPr>
            <w:tcW w:w="738"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大气环境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330" w:type="pct"/>
            <w:noWrap/>
            <w:vAlign w:val="center"/>
          </w:tcPr>
          <w:p>
            <w:pPr>
              <w:keepNext w:val="0"/>
              <w:keepLines w:val="0"/>
              <w:widowControl/>
              <w:suppressLineNumbers w:val="0"/>
              <w:jc w:val="righ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21</w:t>
            </w:r>
          </w:p>
        </w:tc>
        <w:tc>
          <w:tcPr>
            <w:tcW w:w="635"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渝水区</w:t>
            </w:r>
          </w:p>
        </w:tc>
        <w:tc>
          <w:tcPr>
            <w:tcW w:w="1803"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江西亿晨新能源科技有限公司</w:t>
            </w:r>
          </w:p>
        </w:tc>
        <w:tc>
          <w:tcPr>
            <w:tcW w:w="1492"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91360502MA3808A481()</w:t>
            </w:r>
          </w:p>
        </w:tc>
        <w:tc>
          <w:tcPr>
            <w:tcW w:w="738"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大气环境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330" w:type="pct"/>
            <w:noWrap/>
            <w:vAlign w:val="center"/>
          </w:tcPr>
          <w:p>
            <w:pPr>
              <w:keepNext w:val="0"/>
              <w:keepLines w:val="0"/>
              <w:widowControl/>
              <w:suppressLineNumbers w:val="0"/>
              <w:jc w:val="righ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22</w:t>
            </w:r>
          </w:p>
        </w:tc>
        <w:tc>
          <w:tcPr>
            <w:tcW w:w="635"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渝水区</w:t>
            </w:r>
          </w:p>
        </w:tc>
        <w:tc>
          <w:tcPr>
            <w:tcW w:w="1803"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江西众合新炭材科技有限公司</w:t>
            </w:r>
          </w:p>
        </w:tc>
        <w:tc>
          <w:tcPr>
            <w:tcW w:w="1492"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913605006620140149()</w:t>
            </w:r>
          </w:p>
        </w:tc>
        <w:tc>
          <w:tcPr>
            <w:tcW w:w="738"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大气环境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330" w:type="pct"/>
            <w:noWrap/>
            <w:vAlign w:val="center"/>
          </w:tcPr>
          <w:p>
            <w:pPr>
              <w:keepNext w:val="0"/>
              <w:keepLines w:val="0"/>
              <w:widowControl/>
              <w:suppressLineNumbers w:val="0"/>
              <w:jc w:val="righ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23</w:t>
            </w:r>
          </w:p>
        </w:tc>
        <w:tc>
          <w:tcPr>
            <w:tcW w:w="635"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渝水区</w:t>
            </w:r>
          </w:p>
        </w:tc>
        <w:tc>
          <w:tcPr>
            <w:tcW w:w="1803"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江西宏悦新型环保建材有限公司</w:t>
            </w:r>
          </w:p>
        </w:tc>
        <w:tc>
          <w:tcPr>
            <w:tcW w:w="1492"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91360502MA37U5UN5K()</w:t>
            </w:r>
          </w:p>
        </w:tc>
        <w:tc>
          <w:tcPr>
            <w:tcW w:w="738"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大气环境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330" w:type="pct"/>
            <w:noWrap/>
            <w:vAlign w:val="center"/>
          </w:tcPr>
          <w:p>
            <w:pPr>
              <w:keepNext w:val="0"/>
              <w:keepLines w:val="0"/>
              <w:widowControl/>
              <w:suppressLineNumbers w:val="0"/>
              <w:jc w:val="righ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24</w:t>
            </w:r>
          </w:p>
        </w:tc>
        <w:tc>
          <w:tcPr>
            <w:tcW w:w="635"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渝水区</w:t>
            </w:r>
          </w:p>
        </w:tc>
        <w:tc>
          <w:tcPr>
            <w:tcW w:w="1803"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江西智锂科技股份有限公司</w:t>
            </w:r>
          </w:p>
        </w:tc>
        <w:tc>
          <w:tcPr>
            <w:tcW w:w="1492"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91360500343359664B()</w:t>
            </w:r>
          </w:p>
        </w:tc>
        <w:tc>
          <w:tcPr>
            <w:tcW w:w="738"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大气环境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330" w:type="pct"/>
            <w:noWrap/>
            <w:vAlign w:val="center"/>
          </w:tcPr>
          <w:p>
            <w:pPr>
              <w:keepNext w:val="0"/>
              <w:keepLines w:val="0"/>
              <w:widowControl/>
              <w:suppressLineNumbers w:val="0"/>
              <w:jc w:val="righ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25</w:t>
            </w:r>
          </w:p>
        </w:tc>
        <w:tc>
          <w:tcPr>
            <w:tcW w:w="635"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渝水区</w:t>
            </w:r>
          </w:p>
        </w:tc>
        <w:tc>
          <w:tcPr>
            <w:tcW w:w="1803"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江西路达锂能科技有限公司</w:t>
            </w:r>
          </w:p>
        </w:tc>
        <w:tc>
          <w:tcPr>
            <w:tcW w:w="1492"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91360502MA38M7P24P()</w:t>
            </w:r>
          </w:p>
        </w:tc>
        <w:tc>
          <w:tcPr>
            <w:tcW w:w="738"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大气环境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330" w:type="pct"/>
            <w:noWrap/>
            <w:vAlign w:val="center"/>
          </w:tcPr>
          <w:p>
            <w:pPr>
              <w:keepNext w:val="0"/>
              <w:keepLines w:val="0"/>
              <w:widowControl/>
              <w:suppressLineNumbers w:val="0"/>
              <w:jc w:val="righ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26</w:t>
            </w:r>
          </w:p>
        </w:tc>
        <w:tc>
          <w:tcPr>
            <w:tcW w:w="635"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渝水区</w:t>
            </w:r>
          </w:p>
        </w:tc>
        <w:tc>
          <w:tcPr>
            <w:tcW w:w="1803"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渝水区花鼓山新型环保建材厂</w:t>
            </w:r>
          </w:p>
        </w:tc>
        <w:tc>
          <w:tcPr>
            <w:tcW w:w="1492"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92360502MA36ABAR7E()</w:t>
            </w:r>
          </w:p>
        </w:tc>
        <w:tc>
          <w:tcPr>
            <w:tcW w:w="738"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大气环境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330" w:type="pct"/>
            <w:noWrap/>
            <w:vAlign w:val="center"/>
          </w:tcPr>
          <w:p>
            <w:pPr>
              <w:keepNext w:val="0"/>
              <w:keepLines w:val="0"/>
              <w:widowControl/>
              <w:suppressLineNumbers w:val="0"/>
              <w:jc w:val="righ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27</w:t>
            </w:r>
          </w:p>
        </w:tc>
        <w:tc>
          <w:tcPr>
            <w:tcW w:w="635"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高新区</w:t>
            </w:r>
          </w:p>
        </w:tc>
        <w:tc>
          <w:tcPr>
            <w:tcW w:w="1803"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新余丰源热能有限公司</w:t>
            </w:r>
          </w:p>
        </w:tc>
        <w:tc>
          <w:tcPr>
            <w:tcW w:w="1492"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91360504561054041A(  )</w:t>
            </w:r>
          </w:p>
        </w:tc>
        <w:tc>
          <w:tcPr>
            <w:tcW w:w="738"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大气环境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330" w:type="pct"/>
            <w:noWrap/>
            <w:vAlign w:val="center"/>
          </w:tcPr>
          <w:p>
            <w:pPr>
              <w:keepNext w:val="0"/>
              <w:keepLines w:val="0"/>
              <w:widowControl/>
              <w:suppressLineNumbers w:val="0"/>
              <w:jc w:val="righ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28</w:t>
            </w:r>
          </w:p>
        </w:tc>
        <w:tc>
          <w:tcPr>
            <w:tcW w:w="635"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高新区</w:t>
            </w:r>
          </w:p>
        </w:tc>
        <w:tc>
          <w:tcPr>
            <w:tcW w:w="1803"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新余市佳林香料有限责任公司</w:t>
            </w:r>
          </w:p>
        </w:tc>
        <w:tc>
          <w:tcPr>
            <w:tcW w:w="1492"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91360500584011888R()</w:t>
            </w:r>
          </w:p>
        </w:tc>
        <w:tc>
          <w:tcPr>
            <w:tcW w:w="738"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大气环境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330" w:type="pct"/>
            <w:noWrap/>
            <w:vAlign w:val="center"/>
          </w:tcPr>
          <w:p>
            <w:pPr>
              <w:keepNext w:val="0"/>
              <w:keepLines w:val="0"/>
              <w:widowControl/>
              <w:suppressLineNumbers w:val="0"/>
              <w:jc w:val="righ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29</w:t>
            </w:r>
          </w:p>
        </w:tc>
        <w:tc>
          <w:tcPr>
            <w:tcW w:w="635"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渝水区</w:t>
            </w:r>
          </w:p>
        </w:tc>
        <w:tc>
          <w:tcPr>
            <w:tcW w:w="1803"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新余市泰利矿产品有限公司</w:t>
            </w:r>
          </w:p>
        </w:tc>
        <w:tc>
          <w:tcPr>
            <w:tcW w:w="1492"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9136050079477834X6()</w:t>
            </w:r>
          </w:p>
        </w:tc>
        <w:tc>
          <w:tcPr>
            <w:tcW w:w="738"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大气环境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330" w:type="pct"/>
            <w:noWrap/>
            <w:vAlign w:val="center"/>
          </w:tcPr>
          <w:p>
            <w:pPr>
              <w:keepNext w:val="0"/>
              <w:keepLines w:val="0"/>
              <w:widowControl/>
              <w:suppressLineNumbers w:val="0"/>
              <w:jc w:val="righ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30</w:t>
            </w:r>
          </w:p>
        </w:tc>
        <w:tc>
          <w:tcPr>
            <w:tcW w:w="635"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渝水区</w:t>
            </w:r>
          </w:p>
        </w:tc>
        <w:tc>
          <w:tcPr>
            <w:tcW w:w="1803"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新余市金珠矿业有限责任公司</w:t>
            </w:r>
          </w:p>
        </w:tc>
        <w:tc>
          <w:tcPr>
            <w:tcW w:w="1492"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91360500769788191R(  )</w:t>
            </w:r>
          </w:p>
        </w:tc>
        <w:tc>
          <w:tcPr>
            <w:tcW w:w="738"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大气环境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330" w:type="pct"/>
            <w:noWrap/>
            <w:vAlign w:val="center"/>
          </w:tcPr>
          <w:p>
            <w:pPr>
              <w:keepNext w:val="0"/>
              <w:keepLines w:val="0"/>
              <w:widowControl/>
              <w:suppressLineNumbers w:val="0"/>
              <w:jc w:val="righ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31</w:t>
            </w:r>
          </w:p>
        </w:tc>
        <w:tc>
          <w:tcPr>
            <w:tcW w:w="635"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渝水区</w:t>
            </w:r>
          </w:p>
        </w:tc>
        <w:tc>
          <w:tcPr>
            <w:tcW w:w="1803"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新余福盛石油化工有限公司</w:t>
            </w:r>
          </w:p>
        </w:tc>
        <w:tc>
          <w:tcPr>
            <w:tcW w:w="1492"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91360500664789999W(  )</w:t>
            </w:r>
          </w:p>
        </w:tc>
        <w:tc>
          <w:tcPr>
            <w:tcW w:w="738"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大气环境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330" w:type="pct"/>
            <w:noWrap/>
            <w:vAlign w:val="center"/>
          </w:tcPr>
          <w:p>
            <w:pPr>
              <w:keepNext w:val="0"/>
              <w:keepLines w:val="0"/>
              <w:widowControl/>
              <w:suppressLineNumbers w:val="0"/>
              <w:jc w:val="righ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32</w:t>
            </w:r>
          </w:p>
        </w:tc>
        <w:tc>
          <w:tcPr>
            <w:tcW w:w="635"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市本级</w:t>
            </w:r>
          </w:p>
        </w:tc>
        <w:tc>
          <w:tcPr>
            <w:tcW w:w="1803"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新余钢铁股份有限公司</w:t>
            </w:r>
          </w:p>
        </w:tc>
        <w:tc>
          <w:tcPr>
            <w:tcW w:w="1492"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913605001583084437()</w:t>
            </w:r>
          </w:p>
        </w:tc>
        <w:tc>
          <w:tcPr>
            <w:tcW w:w="738"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大气环境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330" w:type="pct"/>
            <w:noWrap/>
            <w:vAlign w:val="center"/>
          </w:tcPr>
          <w:p>
            <w:pPr>
              <w:keepNext w:val="0"/>
              <w:keepLines w:val="0"/>
              <w:widowControl/>
              <w:suppressLineNumbers w:val="0"/>
              <w:jc w:val="righ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33</w:t>
            </w:r>
          </w:p>
        </w:tc>
        <w:tc>
          <w:tcPr>
            <w:tcW w:w="635"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渝水区</w:t>
            </w:r>
          </w:p>
        </w:tc>
        <w:tc>
          <w:tcPr>
            <w:tcW w:w="1803"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新余闽鑫资源综合利用科技有限公司</w:t>
            </w:r>
          </w:p>
        </w:tc>
        <w:tc>
          <w:tcPr>
            <w:tcW w:w="1492"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91360500081487403U()</w:t>
            </w:r>
          </w:p>
        </w:tc>
        <w:tc>
          <w:tcPr>
            <w:tcW w:w="738"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大气环境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330" w:type="pct"/>
            <w:noWrap/>
            <w:vAlign w:val="center"/>
          </w:tcPr>
          <w:p>
            <w:pPr>
              <w:keepNext w:val="0"/>
              <w:keepLines w:val="0"/>
              <w:widowControl/>
              <w:suppressLineNumbers w:val="0"/>
              <w:jc w:val="righ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34</w:t>
            </w:r>
          </w:p>
        </w:tc>
        <w:tc>
          <w:tcPr>
            <w:tcW w:w="635"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高新区</w:t>
            </w:r>
          </w:p>
        </w:tc>
        <w:tc>
          <w:tcPr>
            <w:tcW w:w="1803"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江西东鹏新材料有限责任公司（万吨锂盐厂）</w:t>
            </w:r>
          </w:p>
        </w:tc>
        <w:tc>
          <w:tcPr>
            <w:tcW w:w="1492"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913605007239236691(02)</w:t>
            </w:r>
          </w:p>
        </w:tc>
        <w:tc>
          <w:tcPr>
            <w:tcW w:w="738"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大气环境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330" w:type="pct"/>
            <w:noWrap/>
            <w:vAlign w:val="center"/>
          </w:tcPr>
          <w:p>
            <w:pPr>
              <w:keepNext w:val="0"/>
              <w:keepLines w:val="0"/>
              <w:widowControl/>
              <w:suppressLineNumbers w:val="0"/>
              <w:jc w:val="righ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35</w:t>
            </w:r>
          </w:p>
        </w:tc>
        <w:tc>
          <w:tcPr>
            <w:tcW w:w="635"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渝水区</w:t>
            </w:r>
          </w:p>
        </w:tc>
        <w:tc>
          <w:tcPr>
            <w:tcW w:w="1803"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江西大强宇稀新材料有限公司</w:t>
            </w:r>
          </w:p>
        </w:tc>
        <w:tc>
          <w:tcPr>
            <w:tcW w:w="1492"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91360502091075568M()</w:t>
            </w:r>
          </w:p>
        </w:tc>
        <w:tc>
          <w:tcPr>
            <w:tcW w:w="738"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大气环境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330" w:type="pct"/>
            <w:noWrap/>
            <w:vAlign w:val="center"/>
          </w:tcPr>
          <w:p>
            <w:pPr>
              <w:keepNext w:val="0"/>
              <w:keepLines w:val="0"/>
              <w:widowControl/>
              <w:suppressLineNumbers w:val="0"/>
              <w:jc w:val="righ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36</w:t>
            </w:r>
          </w:p>
        </w:tc>
        <w:tc>
          <w:tcPr>
            <w:tcW w:w="635"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高新区</w:t>
            </w:r>
          </w:p>
        </w:tc>
        <w:tc>
          <w:tcPr>
            <w:tcW w:w="1803"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江西开元生物医药科技有限公司</w:t>
            </w:r>
          </w:p>
        </w:tc>
        <w:tc>
          <w:tcPr>
            <w:tcW w:w="1492"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9136050406535263XB(  )</w:t>
            </w:r>
          </w:p>
        </w:tc>
        <w:tc>
          <w:tcPr>
            <w:tcW w:w="738"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大气环境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330" w:type="pct"/>
            <w:noWrap/>
            <w:vAlign w:val="center"/>
          </w:tcPr>
          <w:p>
            <w:pPr>
              <w:keepNext w:val="0"/>
              <w:keepLines w:val="0"/>
              <w:widowControl/>
              <w:suppressLineNumbers w:val="0"/>
              <w:jc w:val="righ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37</w:t>
            </w:r>
          </w:p>
        </w:tc>
        <w:tc>
          <w:tcPr>
            <w:tcW w:w="635"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高新区</w:t>
            </w:r>
          </w:p>
        </w:tc>
        <w:tc>
          <w:tcPr>
            <w:tcW w:w="1803"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江西怡顺环保新材料有限公司</w:t>
            </w:r>
          </w:p>
        </w:tc>
        <w:tc>
          <w:tcPr>
            <w:tcW w:w="1492"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91360504067455720T(  )</w:t>
            </w:r>
          </w:p>
        </w:tc>
        <w:tc>
          <w:tcPr>
            <w:tcW w:w="738"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大气环境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330" w:type="pct"/>
            <w:noWrap/>
            <w:vAlign w:val="center"/>
          </w:tcPr>
          <w:p>
            <w:pPr>
              <w:keepNext w:val="0"/>
              <w:keepLines w:val="0"/>
              <w:widowControl/>
              <w:suppressLineNumbers w:val="0"/>
              <w:jc w:val="righ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38</w:t>
            </w:r>
          </w:p>
        </w:tc>
        <w:tc>
          <w:tcPr>
            <w:tcW w:w="635"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市本级</w:t>
            </w:r>
          </w:p>
        </w:tc>
        <w:tc>
          <w:tcPr>
            <w:tcW w:w="1803"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江西新钢环保科技有限公司</w:t>
            </w:r>
          </w:p>
        </w:tc>
        <w:tc>
          <w:tcPr>
            <w:tcW w:w="1492"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91360502MA39TJGB2U()</w:t>
            </w:r>
          </w:p>
        </w:tc>
        <w:tc>
          <w:tcPr>
            <w:tcW w:w="738"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大气环境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330" w:type="pct"/>
            <w:noWrap/>
            <w:vAlign w:val="center"/>
          </w:tcPr>
          <w:p>
            <w:pPr>
              <w:keepNext w:val="0"/>
              <w:keepLines w:val="0"/>
              <w:widowControl/>
              <w:suppressLineNumbers w:val="0"/>
              <w:jc w:val="righ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39</w:t>
            </w:r>
          </w:p>
        </w:tc>
        <w:tc>
          <w:tcPr>
            <w:tcW w:w="635"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高新区</w:t>
            </w:r>
          </w:p>
        </w:tc>
        <w:tc>
          <w:tcPr>
            <w:tcW w:w="1803"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江西润邦新材料有限公司</w:t>
            </w:r>
          </w:p>
        </w:tc>
        <w:tc>
          <w:tcPr>
            <w:tcW w:w="1492"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91360504685953751B()</w:t>
            </w:r>
          </w:p>
        </w:tc>
        <w:tc>
          <w:tcPr>
            <w:tcW w:w="738"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大气环境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330" w:type="pct"/>
            <w:noWrap/>
            <w:vAlign w:val="center"/>
          </w:tcPr>
          <w:p>
            <w:pPr>
              <w:keepNext w:val="0"/>
              <w:keepLines w:val="0"/>
              <w:widowControl/>
              <w:suppressLineNumbers w:val="0"/>
              <w:jc w:val="righ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40</w:t>
            </w:r>
          </w:p>
        </w:tc>
        <w:tc>
          <w:tcPr>
            <w:tcW w:w="635"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渝水区</w:t>
            </w:r>
          </w:p>
        </w:tc>
        <w:tc>
          <w:tcPr>
            <w:tcW w:w="1803"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江西源盛精密制造有限公司</w:t>
            </w:r>
          </w:p>
        </w:tc>
        <w:tc>
          <w:tcPr>
            <w:tcW w:w="1492"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91360502MA37MPH80G()</w:t>
            </w:r>
          </w:p>
        </w:tc>
        <w:tc>
          <w:tcPr>
            <w:tcW w:w="738"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大气环境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330" w:type="pct"/>
            <w:noWrap/>
            <w:vAlign w:val="center"/>
          </w:tcPr>
          <w:p>
            <w:pPr>
              <w:keepNext w:val="0"/>
              <w:keepLines w:val="0"/>
              <w:widowControl/>
              <w:suppressLineNumbers w:val="0"/>
              <w:jc w:val="righ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41</w:t>
            </w:r>
          </w:p>
        </w:tc>
        <w:tc>
          <w:tcPr>
            <w:tcW w:w="635"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渝水区</w:t>
            </w:r>
          </w:p>
        </w:tc>
        <w:tc>
          <w:tcPr>
            <w:tcW w:w="1803"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江西玉兔新材料股份有限公司</w:t>
            </w:r>
          </w:p>
        </w:tc>
        <w:tc>
          <w:tcPr>
            <w:tcW w:w="1492"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91360500731976859D(  )</w:t>
            </w:r>
          </w:p>
        </w:tc>
        <w:tc>
          <w:tcPr>
            <w:tcW w:w="738"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大气环境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330" w:type="pct"/>
            <w:noWrap/>
            <w:vAlign w:val="center"/>
          </w:tcPr>
          <w:p>
            <w:pPr>
              <w:keepNext w:val="0"/>
              <w:keepLines w:val="0"/>
              <w:widowControl/>
              <w:suppressLineNumbers w:val="0"/>
              <w:jc w:val="righ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42</w:t>
            </w:r>
          </w:p>
        </w:tc>
        <w:tc>
          <w:tcPr>
            <w:tcW w:w="635"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高新区</w:t>
            </w:r>
          </w:p>
        </w:tc>
        <w:tc>
          <w:tcPr>
            <w:tcW w:w="1803"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江西赣锋循环科技有限公司</w:t>
            </w:r>
          </w:p>
        </w:tc>
        <w:tc>
          <w:tcPr>
            <w:tcW w:w="1492"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91360500MA35GCE49Y()</w:t>
            </w:r>
          </w:p>
        </w:tc>
        <w:tc>
          <w:tcPr>
            <w:tcW w:w="738"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大气环境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330" w:type="pct"/>
            <w:noWrap/>
            <w:vAlign w:val="center"/>
          </w:tcPr>
          <w:p>
            <w:pPr>
              <w:keepNext w:val="0"/>
              <w:keepLines w:val="0"/>
              <w:widowControl/>
              <w:suppressLineNumbers w:val="0"/>
              <w:jc w:val="righ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43</w:t>
            </w:r>
          </w:p>
        </w:tc>
        <w:tc>
          <w:tcPr>
            <w:tcW w:w="635"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高新区</w:t>
            </w:r>
          </w:p>
        </w:tc>
        <w:tc>
          <w:tcPr>
            <w:tcW w:w="1803"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江西赣锋锂业股份有限公司</w:t>
            </w:r>
          </w:p>
        </w:tc>
        <w:tc>
          <w:tcPr>
            <w:tcW w:w="1492"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91360500716575125F(01)</w:t>
            </w:r>
          </w:p>
        </w:tc>
        <w:tc>
          <w:tcPr>
            <w:tcW w:w="738"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大气环境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330" w:type="pct"/>
            <w:noWrap/>
            <w:vAlign w:val="center"/>
          </w:tcPr>
          <w:p>
            <w:pPr>
              <w:keepNext w:val="0"/>
              <w:keepLines w:val="0"/>
              <w:widowControl/>
              <w:suppressLineNumbers w:val="0"/>
              <w:jc w:val="righ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44</w:t>
            </w:r>
          </w:p>
        </w:tc>
        <w:tc>
          <w:tcPr>
            <w:tcW w:w="635"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高新区</w:t>
            </w:r>
          </w:p>
        </w:tc>
        <w:tc>
          <w:tcPr>
            <w:tcW w:w="1803"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江西香海生物科技有限公司</w:t>
            </w:r>
          </w:p>
        </w:tc>
        <w:tc>
          <w:tcPr>
            <w:tcW w:w="1492"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91360425MA35GR7J8J()</w:t>
            </w:r>
          </w:p>
        </w:tc>
        <w:tc>
          <w:tcPr>
            <w:tcW w:w="738"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大气环境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330" w:type="pct"/>
            <w:noWrap/>
            <w:vAlign w:val="center"/>
          </w:tcPr>
          <w:p>
            <w:pPr>
              <w:keepNext w:val="0"/>
              <w:keepLines w:val="0"/>
              <w:widowControl/>
              <w:suppressLineNumbers w:val="0"/>
              <w:jc w:val="righ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45</w:t>
            </w:r>
          </w:p>
        </w:tc>
        <w:tc>
          <w:tcPr>
            <w:tcW w:w="635"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分宜县</w:t>
            </w:r>
          </w:p>
        </w:tc>
        <w:tc>
          <w:tcPr>
            <w:tcW w:w="1803"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分宜海螺水泥有限责任公司</w:t>
            </w:r>
          </w:p>
        </w:tc>
        <w:tc>
          <w:tcPr>
            <w:tcW w:w="1492"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91360521727779270J(  )</w:t>
            </w:r>
          </w:p>
        </w:tc>
        <w:tc>
          <w:tcPr>
            <w:tcW w:w="738"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大气环境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330" w:type="pct"/>
            <w:noWrap/>
            <w:vAlign w:val="center"/>
          </w:tcPr>
          <w:p>
            <w:pPr>
              <w:keepNext w:val="0"/>
              <w:keepLines w:val="0"/>
              <w:widowControl/>
              <w:suppressLineNumbers w:val="0"/>
              <w:jc w:val="righ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46</w:t>
            </w:r>
          </w:p>
        </w:tc>
        <w:tc>
          <w:tcPr>
            <w:tcW w:w="635"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分宜县</w:t>
            </w:r>
          </w:p>
        </w:tc>
        <w:tc>
          <w:tcPr>
            <w:tcW w:w="1803"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国家电投集团江西电力有限公司分宜发电厂</w:t>
            </w:r>
          </w:p>
        </w:tc>
        <w:tc>
          <w:tcPr>
            <w:tcW w:w="1492"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91360521083940646R(  )</w:t>
            </w:r>
          </w:p>
        </w:tc>
        <w:tc>
          <w:tcPr>
            <w:tcW w:w="738"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大气环境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330" w:type="pct"/>
            <w:noWrap/>
            <w:vAlign w:val="center"/>
          </w:tcPr>
          <w:p>
            <w:pPr>
              <w:keepNext w:val="0"/>
              <w:keepLines w:val="0"/>
              <w:widowControl/>
              <w:suppressLineNumbers w:val="0"/>
              <w:jc w:val="righ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47</w:t>
            </w:r>
          </w:p>
        </w:tc>
        <w:tc>
          <w:tcPr>
            <w:tcW w:w="635"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分宜县</w:t>
            </w:r>
          </w:p>
        </w:tc>
        <w:tc>
          <w:tcPr>
            <w:tcW w:w="1803"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新余华峰特钢有限公司</w:t>
            </w:r>
          </w:p>
        </w:tc>
        <w:tc>
          <w:tcPr>
            <w:tcW w:w="1492"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91360521763350375C(  )</w:t>
            </w:r>
          </w:p>
        </w:tc>
        <w:tc>
          <w:tcPr>
            <w:tcW w:w="738"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大气环境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330" w:type="pct"/>
            <w:noWrap/>
            <w:vAlign w:val="center"/>
          </w:tcPr>
          <w:p>
            <w:pPr>
              <w:keepNext w:val="0"/>
              <w:keepLines w:val="0"/>
              <w:widowControl/>
              <w:suppressLineNumbers w:val="0"/>
              <w:jc w:val="righ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48</w:t>
            </w:r>
          </w:p>
        </w:tc>
        <w:tc>
          <w:tcPr>
            <w:tcW w:w="635"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分宜县</w:t>
            </w:r>
          </w:p>
        </w:tc>
        <w:tc>
          <w:tcPr>
            <w:tcW w:w="1803"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江西仙鹤白水泥有限责任公司</w:t>
            </w:r>
          </w:p>
        </w:tc>
        <w:tc>
          <w:tcPr>
            <w:tcW w:w="1492"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91360521792815522B(  )</w:t>
            </w:r>
          </w:p>
        </w:tc>
        <w:tc>
          <w:tcPr>
            <w:tcW w:w="738"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大气环境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330" w:type="pct"/>
            <w:noWrap/>
            <w:vAlign w:val="center"/>
          </w:tcPr>
          <w:p>
            <w:pPr>
              <w:keepNext w:val="0"/>
              <w:keepLines w:val="0"/>
              <w:widowControl/>
              <w:suppressLineNumbers w:val="0"/>
              <w:jc w:val="righ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49</w:t>
            </w:r>
          </w:p>
        </w:tc>
        <w:tc>
          <w:tcPr>
            <w:tcW w:w="635"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分宜县</w:t>
            </w:r>
          </w:p>
        </w:tc>
        <w:tc>
          <w:tcPr>
            <w:tcW w:w="1803"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江西恒灿能源科技有限公司</w:t>
            </w:r>
          </w:p>
        </w:tc>
        <w:tc>
          <w:tcPr>
            <w:tcW w:w="1492"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91360521MA38ARNT1Y()</w:t>
            </w:r>
          </w:p>
        </w:tc>
        <w:tc>
          <w:tcPr>
            <w:tcW w:w="738"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大气环境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330" w:type="pct"/>
            <w:noWrap/>
            <w:vAlign w:val="center"/>
          </w:tcPr>
          <w:p>
            <w:pPr>
              <w:keepNext w:val="0"/>
              <w:keepLines w:val="0"/>
              <w:widowControl/>
              <w:suppressLineNumbers w:val="0"/>
              <w:jc w:val="righ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50</w:t>
            </w:r>
          </w:p>
        </w:tc>
        <w:tc>
          <w:tcPr>
            <w:tcW w:w="635"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分宜县</w:t>
            </w:r>
          </w:p>
        </w:tc>
        <w:tc>
          <w:tcPr>
            <w:tcW w:w="1803"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江西电力有限公司分宜发电厂（双林厂区）</w:t>
            </w:r>
          </w:p>
        </w:tc>
        <w:tc>
          <w:tcPr>
            <w:tcW w:w="1492"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91360521083940646R(01)</w:t>
            </w:r>
          </w:p>
        </w:tc>
        <w:tc>
          <w:tcPr>
            <w:tcW w:w="738"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大气环境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330" w:type="pct"/>
            <w:noWrap/>
            <w:vAlign w:val="center"/>
          </w:tcPr>
          <w:p>
            <w:pPr>
              <w:keepNext w:val="0"/>
              <w:keepLines w:val="0"/>
              <w:widowControl/>
              <w:suppressLineNumbers w:val="0"/>
              <w:jc w:val="righ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51</w:t>
            </w:r>
          </w:p>
        </w:tc>
        <w:tc>
          <w:tcPr>
            <w:tcW w:w="635"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分宜县</w:t>
            </w:r>
          </w:p>
        </w:tc>
        <w:tc>
          <w:tcPr>
            <w:tcW w:w="1803"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江西绿宝陶瓷有限公司</w:t>
            </w:r>
          </w:p>
        </w:tc>
        <w:tc>
          <w:tcPr>
            <w:tcW w:w="1492"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9136052166479478XF(  )</w:t>
            </w:r>
          </w:p>
        </w:tc>
        <w:tc>
          <w:tcPr>
            <w:tcW w:w="738"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大气环境</w:t>
            </w:r>
          </w:p>
        </w:tc>
      </w:tr>
    </w:tbl>
    <w:p>
      <w:pPr>
        <w:keepNext w:val="0"/>
        <w:keepLines w:val="0"/>
        <w:pageBreakBefore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土壤污染重点监管单位（共20家）</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1169"/>
        <w:gridCol w:w="3311"/>
        <w:gridCol w:w="2767"/>
        <w:gridCol w:w="11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301" w:type="pct"/>
            <w:shd w:val="clear" w:color="auto" w:fill="00CCFF"/>
            <w:noWrap/>
            <w:vAlign w:val="bottom"/>
          </w:tcPr>
          <w:p>
            <w:pPr>
              <w:keepNext w:val="0"/>
              <w:keepLines w:val="0"/>
              <w:widowControl/>
              <w:suppressLineNumbers w:val="0"/>
              <w:jc w:val="center"/>
              <w:textAlignment w:val="bottom"/>
              <w:rPr>
                <w:rFonts w:hint="eastAsia" w:ascii="仿宋_GB2312" w:hAnsi="仿宋_GB2312" w:eastAsia="仿宋_GB2312" w:cs="仿宋_GB2312"/>
                <w:b/>
                <w:i w:val="0"/>
                <w:color w:val="000000"/>
                <w:sz w:val="21"/>
                <w:szCs w:val="21"/>
                <w:u w:val="none"/>
              </w:rPr>
            </w:pPr>
            <w:r>
              <w:rPr>
                <w:rFonts w:hint="eastAsia" w:ascii="仿宋_GB2312" w:hAnsi="仿宋_GB2312" w:eastAsia="仿宋_GB2312" w:cs="仿宋_GB2312"/>
                <w:b/>
                <w:i w:val="0"/>
                <w:color w:val="000000"/>
                <w:kern w:val="0"/>
                <w:sz w:val="21"/>
                <w:szCs w:val="21"/>
                <w:u w:val="none"/>
                <w:lang w:val="en-US" w:eastAsia="zh-CN" w:bidi="ar"/>
              </w:rPr>
              <w:t>序号</w:t>
            </w:r>
          </w:p>
        </w:tc>
        <w:tc>
          <w:tcPr>
            <w:tcW w:w="652" w:type="pct"/>
            <w:shd w:val="clear" w:color="auto" w:fill="00CCFF"/>
            <w:noWrap w:val="0"/>
            <w:vAlign w:val="bottom"/>
          </w:tcPr>
          <w:p>
            <w:pPr>
              <w:keepNext w:val="0"/>
              <w:keepLines w:val="0"/>
              <w:widowControl/>
              <w:suppressLineNumbers w:val="0"/>
              <w:jc w:val="center"/>
              <w:textAlignment w:val="bottom"/>
              <w:rPr>
                <w:rFonts w:hint="eastAsia" w:ascii="仿宋_GB2312" w:hAnsi="仿宋_GB2312" w:eastAsia="仿宋_GB2312" w:cs="仿宋_GB2312"/>
                <w:b/>
                <w:i w:val="0"/>
                <w:color w:val="000000"/>
                <w:sz w:val="21"/>
                <w:szCs w:val="21"/>
                <w:u w:val="none"/>
              </w:rPr>
            </w:pPr>
            <w:r>
              <w:rPr>
                <w:rFonts w:hint="eastAsia" w:ascii="仿宋_GB2312" w:hAnsi="仿宋_GB2312" w:eastAsia="仿宋_GB2312" w:cs="仿宋_GB2312"/>
                <w:b/>
                <w:i w:val="0"/>
                <w:color w:val="000000"/>
                <w:kern w:val="0"/>
                <w:sz w:val="21"/>
                <w:szCs w:val="21"/>
                <w:u w:val="none"/>
                <w:lang w:val="en-US" w:eastAsia="zh-CN" w:bidi="ar"/>
              </w:rPr>
              <w:t>行政区划(县)</w:t>
            </w:r>
          </w:p>
        </w:tc>
        <w:tc>
          <w:tcPr>
            <w:tcW w:w="1848" w:type="pct"/>
            <w:shd w:val="clear" w:color="auto" w:fill="00CCFF"/>
            <w:noWrap/>
            <w:vAlign w:val="bottom"/>
          </w:tcPr>
          <w:p>
            <w:pPr>
              <w:keepNext w:val="0"/>
              <w:keepLines w:val="0"/>
              <w:widowControl/>
              <w:suppressLineNumbers w:val="0"/>
              <w:jc w:val="center"/>
              <w:textAlignment w:val="bottom"/>
              <w:rPr>
                <w:rFonts w:hint="eastAsia" w:ascii="仿宋_GB2312" w:hAnsi="仿宋_GB2312" w:eastAsia="仿宋_GB2312" w:cs="仿宋_GB2312"/>
                <w:b/>
                <w:i w:val="0"/>
                <w:color w:val="000000"/>
                <w:sz w:val="21"/>
                <w:szCs w:val="21"/>
                <w:u w:val="none"/>
              </w:rPr>
            </w:pPr>
            <w:r>
              <w:rPr>
                <w:rFonts w:hint="eastAsia" w:ascii="仿宋_GB2312" w:hAnsi="仿宋_GB2312" w:eastAsia="仿宋_GB2312" w:cs="仿宋_GB2312"/>
                <w:b/>
                <w:i w:val="0"/>
                <w:color w:val="000000"/>
                <w:kern w:val="0"/>
                <w:sz w:val="21"/>
                <w:szCs w:val="21"/>
                <w:u w:val="none"/>
                <w:lang w:val="en-US" w:eastAsia="zh-CN" w:bidi="ar"/>
              </w:rPr>
              <w:t>企业名称</w:t>
            </w:r>
          </w:p>
        </w:tc>
        <w:tc>
          <w:tcPr>
            <w:tcW w:w="1544" w:type="pct"/>
            <w:shd w:val="clear" w:color="auto" w:fill="00CCFF"/>
            <w:noWrap/>
            <w:vAlign w:val="bottom"/>
          </w:tcPr>
          <w:p>
            <w:pPr>
              <w:keepNext w:val="0"/>
              <w:keepLines w:val="0"/>
              <w:widowControl/>
              <w:suppressLineNumbers w:val="0"/>
              <w:jc w:val="center"/>
              <w:textAlignment w:val="bottom"/>
              <w:rPr>
                <w:rFonts w:hint="eastAsia" w:ascii="仿宋_GB2312" w:hAnsi="仿宋_GB2312" w:eastAsia="仿宋_GB2312" w:cs="仿宋_GB2312"/>
                <w:b/>
                <w:i w:val="0"/>
                <w:color w:val="000000"/>
                <w:sz w:val="21"/>
                <w:szCs w:val="21"/>
                <w:u w:val="none"/>
              </w:rPr>
            </w:pPr>
            <w:r>
              <w:rPr>
                <w:rFonts w:hint="eastAsia" w:ascii="仿宋_GB2312" w:hAnsi="仿宋_GB2312" w:eastAsia="仿宋_GB2312" w:cs="仿宋_GB2312"/>
                <w:b/>
                <w:i w:val="0"/>
                <w:color w:val="000000"/>
                <w:kern w:val="0"/>
                <w:sz w:val="21"/>
                <w:szCs w:val="21"/>
                <w:u w:val="none"/>
                <w:lang w:val="en-US" w:eastAsia="zh-CN" w:bidi="ar"/>
              </w:rPr>
              <w:t>统一社会信用代码</w:t>
            </w:r>
          </w:p>
        </w:tc>
        <w:tc>
          <w:tcPr>
            <w:tcW w:w="652" w:type="pct"/>
            <w:shd w:val="clear" w:color="auto" w:fill="00CCFF"/>
            <w:noWrap/>
            <w:vAlign w:val="bottom"/>
          </w:tcPr>
          <w:p>
            <w:pPr>
              <w:keepNext w:val="0"/>
              <w:keepLines w:val="0"/>
              <w:widowControl/>
              <w:suppressLineNumbers w:val="0"/>
              <w:jc w:val="center"/>
              <w:textAlignment w:val="bottom"/>
              <w:rPr>
                <w:rFonts w:hint="eastAsia" w:ascii="仿宋_GB2312" w:hAnsi="仿宋_GB2312" w:eastAsia="仿宋_GB2312" w:cs="仿宋_GB2312"/>
                <w:b/>
                <w:i w:val="0"/>
                <w:color w:val="000000"/>
                <w:sz w:val="21"/>
                <w:szCs w:val="21"/>
                <w:u w:val="none"/>
              </w:rPr>
            </w:pPr>
            <w:r>
              <w:rPr>
                <w:rFonts w:hint="eastAsia" w:ascii="仿宋_GB2312" w:hAnsi="仿宋_GB2312" w:eastAsia="仿宋_GB2312" w:cs="仿宋_GB2312"/>
                <w:b/>
                <w:i w:val="0"/>
                <w:color w:val="000000"/>
                <w:kern w:val="0"/>
                <w:sz w:val="21"/>
                <w:szCs w:val="21"/>
                <w:u w:val="none"/>
                <w:lang w:val="en-US" w:eastAsia="zh-CN" w:bidi="ar"/>
              </w:rPr>
              <w:t>重点单位类别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301" w:type="pct"/>
            <w:noWrap/>
            <w:vAlign w:val="center"/>
          </w:tcPr>
          <w:p>
            <w:pPr>
              <w:keepNext w:val="0"/>
              <w:keepLines w:val="0"/>
              <w:widowControl/>
              <w:suppressLineNumbers w:val="0"/>
              <w:jc w:val="righ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1</w:t>
            </w:r>
          </w:p>
        </w:tc>
        <w:tc>
          <w:tcPr>
            <w:tcW w:w="652"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高新区</w:t>
            </w:r>
          </w:p>
        </w:tc>
        <w:tc>
          <w:tcPr>
            <w:tcW w:w="1848"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新余北港圳上科技有限公司</w:t>
            </w:r>
          </w:p>
        </w:tc>
        <w:tc>
          <w:tcPr>
            <w:tcW w:w="1544"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91360504MA38AA626T()</w:t>
            </w:r>
          </w:p>
        </w:tc>
        <w:tc>
          <w:tcPr>
            <w:tcW w:w="652"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土壤污染监管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301" w:type="pct"/>
            <w:noWrap/>
            <w:vAlign w:val="center"/>
          </w:tcPr>
          <w:p>
            <w:pPr>
              <w:keepNext w:val="0"/>
              <w:keepLines w:val="0"/>
              <w:widowControl/>
              <w:suppressLineNumbers w:val="0"/>
              <w:jc w:val="righ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2</w:t>
            </w:r>
          </w:p>
        </w:tc>
        <w:tc>
          <w:tcPr>
            <w:tcW w:w="652"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渝水区</w:t>
            </w:r>
          </w:p>
        </w:tc>
        <w:tc>
          <w:tcPr>
            <w:tcW w:w="1848"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highlight w:val="none"/>
                <w:u w:val="none"/>
              </w:rPr>
            </w:pPr>
            <w:r>
              <w:rPr>
                <w:rFonts w:hint="eastAsia" w:ascii="仿宋_GB2312" w:hAnsi="仿宋_GB2312" w:eastAsia="仿宋_GB2312" w:cs="仿宋_GB2312"/>
                <w:i w:val="0"/>
                <w:color w:val="000000"/>
                <w:kern w:val="0"/>
                <w:sz w:val="21"/>
                <w:szCs w:val="21"/>
                <w:highlight w:val="none"/>
                <w:u w:val="none"/>
                <w:lang w:val="en-US" w:eastAsia="zh-CN" w:bidi="ar"/>
              </w:rPr>
              <w:t>奉先德业（新余）医废处置有限公司</w:t>
            </w:r>
          </w:p>
        </w:tc>
        <w:tc>
          <w:tcPr>
            <w:tcW w:w="1544"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913605006674733086(  )</w:t>
            </w:r>
          </w:p>
        </w:tc>
        <w:tc>
          <w:tcPr>
            <w:tcW w:w="652"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土壤污染监管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301" w:type="pct"/>
            <w:noWrap/>
            <w:vAlign w:val="center"/>
          </w:tcPr>
          <w:p>
            <w:pPr>
              <w:keepNext w:val="0"/>
              <w:keepLines w:val="0"/>
              <w:widowControl/>
              <w:suppressLineNumbers w:val="0"/>
              <w:jc w:val="righ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3</w:t>
            </w:r>
          </w:p>
        </w:tc>
        <w:tc>
          <w:tcPr>
            <w:tcW w:w="652"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高新区</w:t>
            </w:r>
          </w:p>
        </w:tc>
        <w:tc>
          <w:tcPr>
            <w:tcW w:w="1848"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highlight w:val="none"/>
                <w:u w:val="none"/>
              </w:rPr>
            </w:pPr>
            <w:r>
              <w:rPr>
                <w:rFonts w:hint="eastAsia" w:ascii="仿宋_GB2312" w:hAnsi="仿宋_GB2312" w:eastAsia="仿宋_GB2312" w:cs="仿宋_GB2312"/>
                <w:i w:val="0"/>
                <w:color w:val="000000"/>
                <w:kern w:val="0"/>
                <w:sz w:val="21"/>
                <w:szCs w:val="21"/>
                <w:highlight w:val="none"/>
                <w:u w:val="none"/>
                <w:lang w:val="en-US" w:eastAsia="zh-CN" w:bidi="ar"/>
              </w:rPr>
              <w:t>新余市木林森线路板有限公司</w:t>
            </w:r>
          </w:p>
        </w:tc>
        <w:tc>
          <w:tcPr>
            <w:tcW w:w="1544"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91360504309187037R(  )</w:t>
            </w:r>
          </w:p>
        </w:tc>
        <w:tc>
          <w:tcPr>
            <w:tcW w:w="652"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土壤污染监管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301" w:type="pct"/>
            <w:noWrap/>
            <w:vAlign w:val="center"/>
          </w:tcPr>
          <w:p>
            <w:pPr>
              <w:keepNext w:val="0"/>
              <w:keepLines w:val="0"/>
              <w:widowControl/>
              <w:suppressLineNumbers w:val="0"/>
              <w:jc w:val="righ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4</w:t>
            </w:r>
          </w:p>
        </w:tc>
        <w:tc>
          <w:tcPr>
            <w:tcW w:w="652"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渝水区</w:t>
            </w:r>
          </w:p>
        </w:tc>
        <w:tc>
          <w:tcPr>
            <w:tcW w:w="1848"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highlight w:val="none"/>
                <w:u w:val="none"/>
              </w:rPr>
            </w:pPr>
            <w:r>
              <w:rPr>
                <w:rFonts w:hint="eastAsia" w:ascii="仿宋_GB2312" w:hAnsi="仿宋_GB2312" w:eastAsia="仿宋_GB2312" w:cs="仿宋_GB2312"/>
                <w:i w:val="0"/>
                <w:color w:val="000000"/>
                <w:kern w:val="0"/>
                <w:sz w:val="21"/>
                <w:szCs w:val="21"/>
                <w:highlight w:val="none"/>
                <w:u w:val="none"/>
                <w:lang w:val="en-US" w:eastAsia="zh-CN" w:bidi="ar"/>
              </w:rPr>
              <w:t>新余永清环保能源有限公司</w:t>
            </w:r>
          </w:p>
        </w:tc>
        <w:tc>
          <w:tcPr>
            <w:tcW w:w="1544"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91360500596534408B(  )</w:t>
            </w:r>
          </w:p>
        </w:tc>
        <w:tc>
          <w:tcPr>
            <w:tcW w:w="652"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土壤污染监管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301" w:type="pct"/>
            <w:noWrap/>
            <w:vAlign w:val="center"/>
          </w:tcPr>
          <w:p>
            <w:pPr>
              <w:keepNext w:val="0"/>
              <w:keepLines w:val="0"/>
              <w:widowControl/>
              <w:suppressLineNumbers w:val="0"/>
              <w:jc w:val="righ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5</w:t>
            </w:r>
          </w:p>
        </w:tc>
        <w:tc>
          <w:tcPr>
            <w:tcW w:w="652"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渝水区</w:t>
            </w:r>
          </w:p>
        </w:tc>
        <w:tc>
          <w:tcPr>
            <w:tcW w:w="1848"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highlight w:val="none"/>
                <w:u w:val="none"/>
              </w:rPr>
            </w:pPr>
            <w:r>
              <w:rPr>
                <w:rFonts w:hint="eastAsia" w:ascii="仿宋_GB2312" w:hAnsi="仿宋_GB2312" w:eastAsia="仿宋_GB2312" w:cs="仿宋_GB2312"/>
                <w:i w:val="0"/>
                <w:color w:val="000000"/>
                <w:kern w:val="0"/>
                <w:sz w:val="21"/>
                <w:szCs w:val="21"/>
                <w:highlight w:val="none"/>
                <w:u w:val="none"/>
                <w:lang w:val="en-US" w:eastAsia="zh-CN" w:bidi="ar"/>
              </w:rPr>
              <w:t>新余福盛石油化工有限公司</w:t>
            </w:r>
          </w:p>
        </w:tc>
        <w:tc>
          <w:tcPr>
            <w:tcW w:w="1544"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91360500664789999W(  )</w:t>
            </w:r>
          </w:p>
        </w:tc>
        <w:tc>
          <w:tcPr>
            <w:tcW w:w="652"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土壤污染监管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301" w:type="pct"/>
            <w:noWrap/>
            <w:vAlign w:val="center"/>
          </w:tcPr>
          <w:p>
            <w:pPr>
              <w:keepNext w:val="0"/>
              <w:keepLines w:val="0"/>
              <w:widowControl/>
              <w:suppressLineNumbers w:val="0"/>
              <w:jc w:val="right"/>
              <w:textAlignment w:val="center"/>
              <w:rPr>
                <w:rFonts w:hint="eastAsia" w:ascii="仿宋_GB2312" w:hAnsi="仿宋_GB2312" w:eastAsia="仿宋_GB2312" w:cs="仿宋_GB2312"/>
                <w:i w:val="0"/>
                <w:color w:val="000000"/>
                <w:sz w:val="21"/>
                <w:szCs w:val="21"/>
                <w:u w:val="none"/>
                <w:lang w:val="en-US" w:eastAsia="zh-CN"/>
              </w:rPr>
            </w:pPr>
            <w:r>
              <w:rPr>
                <w:rFonts w:hint="eastAsia" w:ascii="仿宋_GB2312" w:hAnsi="仿宋_GB2312" w:eastAsia="仿宋_GB2312" w:cs="仿宋_GB2312"/>
                <w:i w:val="0"/>
                <w:color w:val="000000"/>
                <w:sz w:val="21"/>
                <w:szCs w:val="21"/>
                <w:u w:val="none"/>
                <w:lang w:val="en-US" w:eastAsia="zh-CN"/>
              </w:rPr>
              <w:t>6</w:t>
            </w:r>
          </w:p>
        </w:tc>
        <w:tc>
          <w:tcPr>
            <w:tcW w:w="652"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市本级</w:t>
            </w:r>
          </w:p>
        </w:tc>
        <w:tc>
          <w:tcPr>
            <w:tcW w:w="1848"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highlight w:val="none"/>
                <w:u w:val="none"/>
              </w:rPr>
            </w:pPr>
            <w:r>
              <w:rPr>
                <w:rFonts w:hint="eastAsia" w:ascii="仿宋_GB2312" w:hAnsi="仿宋_GB2312" w:eastAsia="仿宋_GB2312" w:cs="仿宋_GB2312"/>
                <w:i w:val="0"/>
                <w:color w:val="000000"/>
                <w:kern w:val="0"/>
                <w:sz w:val="21"/>
                <w:szCs w:val="21"/>
                <w:highlight w:val="none"/>
                <w:u w:val="none"/>
                <w:lang w:val="en-US" w:eastAsia="zh-CN" w:bidi="ar"/>
              </w:rPr>
              <w:t>新余良山矿业有限责任公司</w:t>
            </w:r>
          </w:p>
        </w:tc>
        <w:tc>
          <w:tcPr>
            <w:tcW w:w="1544"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91360500775859021Q()</w:t>
            </w:r>
          </w:p>
        </w:tc>
        <w:tc>
          <w:tcPr>
            <w:tcW w:w="652"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土壤污染监管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301" w:type="pct"/>
            <w:noWrap/>
            <w:vAlign w:val="center"/>
          </w:tcPr>
          <w:p>
            <w:pPr>
              <w:keepNext w:val="0"/>
              <w:keepLines w:val="0"/>
              <w:widowControl/>
              <w:suppressLineNumbers w:val="0"/>
              <w:jc w:val="righ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7</w:t>
            </w:r>
          </w:p>
        </w:tc>
        <w:tc>
          <w:tcPr>
            <w:tcW w:w="652"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市本级</w:t>
            </w:r>
          </w:p>
        </w:tc>
        <w:tc>
          <w:tcPr>
            <w:tcW w:w="1848"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highlight w:val="none"/>
                <w:u w:val="none"/>
              </w:rPr>
            </w:pPr>
            <w:r>
              <w:rPr>
                <w:rFonts w:hint="eastAsia" w:ascii="仿宋_GB2312" w:hAnsi="仿宋_GB2312" w:eastAsia="仿宋_GB2312" w:cs="仿宋_GB2312"/>
                <w:i w:val="0"/>
                <w:color w:val="000000"/>
                <w:kern w:val="0"/>
                <w:sz w:val="21"/>
                <w:szCs w:val="21"/>
                <w:highlight w:val="none"/>
                <w:u w:val="none"/>
                <w:lang w:val="en-US" w:eastAsia="zh-CN" w:bidi="ar"/>
              </w:rPr>
              <w:t>新余钢铁股份有限公司</w:t>
            </w:r>
          </w:p>
        </w:tc>
        <w:tc>
          <w:tcPr>
            <w:tcW w:w="1544"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913605001583084437()</w:t>
            </w:r>
          </w:p>
        </w:tc>
        <w:tc>
          <w:tcPr>
            <w:tcW w:w="652"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土壤污染监管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301" w:type="pct"/>
            <w:noWrap/>
            <w:vAlign w:val="center"/>
          </w:tcPr>
          <w:p>
            <w:pPr>
              <w:keepNext w:val="0"/>
              <w:keepLines w:val="0"/>
              <w:widowControl/>
              <w:suppressLineNumbers w:val="0"/>
              <w:jc w:val="righ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8</w:t>
            </w:r>
          </w:p>
        </w:tc>
        <w:tc>
          <w:tcPr>
            <w:tcW w:w="652"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渝水区</w:t>
            </w:r>
          </w:p>
        </w:tc>
        <w:tc>
          <w:tcPr>
            <w:tcW w:w="1848"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highlight w:val="none"/>
                <w:u w:val="none"/>
              </w:rPr>
            </w:pPr>
            <w:r>
              <w:rPr>
                <w:rFonts w:hint="eastAsia" w:ascii="仿宋_GB2312" w:hAnsi="仿宋_GB2312" w:eastAsia="仿宋_GB2312" w:cs="仿宋_GB2312"/>
                <w:i w:val="0"/>
                <w:color w:val="000000"/>
                <w:kern w:val="0"/>
                <w:sz w:val="21"/>
                <w:szCs w:val="21"/>
                <w:highlight w:val="none"/>
                <w:u w:val="none"/>
                <w:lang w:val="en-US" w:eastAsia="zh-CN" w:bidi="ar"/>
              </w:rPr>
              <w:t>新余闽鑫资源综合利用科技有限公司</w:t>
            </w:r>
          </w:p>
        </w:tc>
        <w:tc>
          <w:tcPr>
            <w:tcW w:w="1544"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91360500081487403U()</w:t>
            </w:r>
          </w:p>
        </w:tc>
        <w:tc>
          <w:tcPr>
            <w:tcW w:w="652"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土壤污染监管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301" w:type="pct"/>
            <w:noWrap/>
            <w:vAlign w:val="center"/>
          </w:tcPr>
          <w:p>
            <w:pPr>
              <w:keepNext w:val="0"/>
              <w:keepLines w:val="0"/>
              <w:widowControl/>
              <w:suppressLineNumbers w:val="0"/>
              <w:jc w:val="righ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9</w:t>
            </w:r>
          </w:p>
        </w:tc>
        <w:tc>
          <w:tcPr>
            <w:tcW w:w="652"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高新区</w:t>
            </w:r>
          </w:p>
        </w:tc>
        <w:tc>
          <w:tcPr>
            <w:tcW w:w="1848"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highlight w:val="none"/>
                <w:u w:val="none"/>
              </w:rPr>
            </w:pPr>
            <w:r>
              <w:rPr>
                <w:rFonts w:hint="eastAsia" w:ascii="仿宋_GB2312" w:hAnsi="仿宋_GB2312" w:eastAsia="仿宋_GB2312" w:cs="仿宋_GB2312"/>
                <w:i w:val="0"/>
                <w:color w:val="000000"/>
                <w:kern w:val="0"/>
                <w:sz w:val="21"/>
                <w:szCs w:val="21"/>
                <w:highlight w:val="none"/>
                <w:u w:val="none"/>
                <w:lang w:val="en-US" w:eastAsia="zh-CN" w:bidi="ar"/>
              </w:rPr>
              <w:t>江西东鹏新材料有限责任公司（万吨锂盐厂）</w:t>
            </w:r>
          </w:p>
        </w:tc>
        <w:tc>
          <w:tcPr>
            <w:tcW w:w="1544"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913605007239236691(02)</w:t>
            </w:r>
          </w:p>
        </w:tc>
        <w:tc>
          <w:tcPr>
            <w:tcW w:w="652"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土壤污染监管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301" w:type="pct"/>
            <w:noWrap/>
            <w:vAlign w:val="center"/>
          </w:tcPr>
          <w:p>
            <w:pPr>
              <w:keepNext w:val="0"/>
              <w:keepLines w:val="0"/>
              <w:widowControl/>
              <w:suppressLineNumbers w:val="0"/>
              <w:jc w:val="right"/>
              <w:textAlignment w:val="center"/>
              <w:rPr>
                <w:rFonts w:hint="default" w:ascii="仿宋_GB2312" w:hAnsi="仿宋_GB2312" w:eastAsia="仿宋_GB2312" w:cs="仿宋_GB2312"/>
                <w:i w:val="0"/>
                <w:color w:val="000000"/>
                <w:sz w:val="21"/>
                <w:szCs w:val="21"/>
                <w:u w:val="none"/>
                <w:lang w:val="en-US"/>
              </w:rPr>
            </w:pPr>
            <w:r>
              <w:rPr>
                <w:rFonts w:hint="eastAsia" w:ascii="仿宋_GB2312" w:hAnsi="仿宋_GB2312" w:eastAsia="仿宋_GB2312" w:cs="仿宋_GB2312"/>
                <w:i w:val="0"/>
                <w:color w:val="000000"/>
                <w:kern w:val="0"/>
                <w:sz w:val="21"/>
                <w:szCs w:val="21"/>
                <w:u w:val="none"/>
                <w:lang w:val="en-US" w:eastAsia="zh-CN" w:bidi="ar"/>
              </w:rPr>
              <w:t>10</w:t>
            </w:r>
          </w:p>
        </w:tc>
        <w:tc>
          <w:tcPr>
            <w:tcW w:w="652"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渝水区</w:t>
            </w:r>
          </w:p>
        </w:tc>
        <w:tc>
          <w:tcPr>
            <w:tcW w:w="1848"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highlight w:val="none"/>
                <w:u w:val="none"/>
              </w:rPr>
            </w:pPr>
            <w:r>
              <w:rPr>
                <w:rFonts w:hint="eastAsia" w:ascii="仿宋_GB2312" w:hAnsi="仿宋_GB2312" w:eastAsia="仿宋_GB2312" w:cs="仿宋_GB2312"/>
                <w:i w:val="0"/>
                <w:color w:val="000000"/>
                <w:kern w:val="0"/>
                <w:sz w:val="21"/>
                <w:szCs w:val="21"/>
                <w:highlight w:val="none"/>
                <w:u w:val="none"/>
                <w:lang w:val="en-US" w:eastAsia="zh-CN" w:bidi="ar"/>
              </w:rPr>
              <w:t>江西大强宇稀新材料有限公司</w:t>
            </w:r>
          </w:p>
        </w:tc>
        <w:tc>
          <w:tcPr>
            <w:tcW w:w="1544"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91360502091075568M()</w:t>
            </w:r>
          </w:p>
        </w:tc>
        <w:tc>
          <w:tcPr>
            <w:tcW w:w="652"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土壤污染监管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301" w:type="pct"/>
            <w:noWrap/>
            <w:vAlign w:val="center"/>
          </w:tcPr>
          <w:p>
            <w:pPr>
              <w:keepNext w:val="0"/>
              <w:keepLines w:val="0"/>
              <w:widowControl/>
              <w:suppressLineNumbers w:val="0"/>
              <w:jc w:val="right"/>
              <w:textAlignment w:val="center"/>
              <w:rPr>
                <w:rFonts w:hint="default" w:ascii="仿宋_GB2312" w:hAnsi="仿宋_GB2312" w:eastAsia="仿宋_GB2312" w:cs="仿宋_GB2312"/>
                <w:i w:val="0"/>
                <w:color w:val="000000"/>
                <w:sz w:val="21"/>
                <w:szCs w:val="21"/>
                <w:u w:val="none"/>
                <w:lang w:val="en-US"/>
              </w:rPr>
            </w:pPr>
            <w:r>
              <w:rPr>
                <w:rFonts w:hint="eastAsia" w:ascii="仿宋_GB2312" w:hAnsi="仿宋_GB2312" w:eastAsia="仿宋_GB2312" w:cs="仿宋_GB2312"/>
                <w:i w:val="0"/>
                <w:color w:val="000000"/>
                <w:kern w:val="0"/>
                <w:sz w:val="21"/>
                <w:szCs w:val="21"/>
                <w:u w:val="none"/>
                <w:lang w:val="en-US" w:eastAsia="zh-CN" w:bidi="ar"/>
              </w:rPr>
              <w:t>11</w:t>
            </w:r>
          </w:p>
        </w:tc>
        <w:tc>
          <w:tcPr>
            <w:tcW w:w="652"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高新区</w:t>
            </w:r>
          </w:p>
        </w:tc>
        <w:tc>
          <w:tcPr>
            <w:tcW w:w="1848"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highlight w:val="none"/>
                <w:u w:val="none"/>
              </w:rPr>
            </w:pPr>
            <w:r>
              <w:rPr>
                <w:rFonts w:hint="eastAsia" w:ascii="仿宋_GB2312" w:hAnsi="仿宋_GB2312" w:eastAsia="仿宋_GB2312" w:cs="仿宋_GB2312"/>
                <w:i w:val="0"/>
                <w:color w:val="000000"/>
                <w:kern w:val="0"/>
                <w:sz w:val="21"/>
                <w:szCs w:val="21"/>
                <w:highlight w:val="none"/>
                <w:u w:val="none"/>
                <w:lang w:val="en-US" w:eastAsia="zh-CN" w:bidi="ar"/>
              </w:rPr>
              <w:t>江西开元生物医药科技有限公司</w:t>
            </w:r>
          </w:p>
        </w:tc>
        <w:tc>
          <w:tcPr>
            <w:tcW w:w="1544"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9136050406535263XB(  )</w:t>
            </w:r>
          </w:p>
        </w:tc>
        <w:tc>
          <w:tcPr>
            <w:tcW w:w="652"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土壤污染监管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301" w:type="pct"/>
            <w:noWrap/>
            <w:vAlign w:val="center"/>
          </w:tcPr>
          <w:p>
            <w:pPr>
              <w:keepNext w:val="0"/>
              <w:keepLines w:val="0"/>
              <w:widowControl/>
              <w:suppressLineNumbers w:val="0"/>
              <w:jc w:val="right"/>
              <w:textAlignment w:val="center"/>
              <w:rPr>
                <w:rFonts w:hint="default" w:ascii="仿宋_GB2312" w:hAnsi="仿宋_GB2312" w:eastAsia="仿宋_GB2312" w:cs="仿宋_GB2312"/>
                <w:i w:val="0"/>
                <w:color w:val="000000"/>
                <w:sz w:val="21"/>
                <w:szCs w:val="21"/>
                <w:u w:val="none"/>
                <w:lang w:val="en-US"/>
              </w:rPr>
            </w:pPr>
            <w:r>
              <w:rPr>
                <w:rFonts w:hint="eastAsia" w:ascii="仿宋_GB2312" w:hAnsi="仿宋_GB2312" w:eastAsia="仿宋_GB2312" w:cs="仿宋_GB2312"/>
                <w:i w:val="0"/>
                <w:color w:val="000000"/>
                <w:kern w:val="0"/>
                <w:sz w:val="21"/>
                <w:szCs w:val="21"/>
                <w:u w:val="none"/>
                <w:lang w:val="en-US" w:eastAsia="zh-CN" w:bidi="ar"/>
              </w:rPr>
              <w:t>12</w:t>
            </w:r>
          </w:p>
        </w:tc>
        <w:tc>
          <w:tcPr>
            <w:tcW w:w="652"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市本级</w:t>
            </w:r>
          </w:p>
        </w:tc>
        <w:tc>
          <w:tcPr>
            <w:tcW w:w="1848"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highlight w:val="none"/>
                <w:u w:val="none"/>
              </w:rPr>
            </w:pPr>
            <w:r>
              <w:rPr>
                <w:rFonts w:hint="eastAsia" w:ascii="仿宋_GB2312" w:hAnsi="仿宋_GB2312" w:eastAsia="仿宋_GB2312" w:cs="仿宋_GB2312"/>
                <w:i w:val="0"/>
                <w:color w:val="000000"/>
                <w:kern w:val="0"/>
                <w:sz w:val="21"/>
                <w:szCs w:val="21"/>
                <w:highlight w:val="none"/>
                <w:u w:val="none"/>
                <w:lang w:val="en-US" w:eastAsia="zh-CN" w:bidi="ar"/>
              </w:rPr>
              <w:t>江西新钢环保科技有限公司</w:t>
            </w:r>
          </w:p>
        </w:tc>
        <w:tc>
          <w:tcPr>
            <w:tcW w:w="1544"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91360502MA39TJGB2U()</w:t>
            </w:r>
          </w:p>
        </w:tc>
        <w:tc>
          <w:tcPr>
            <w:tcW w:w="652"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土壤污染监管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301" w:type="pct"/>
            <w:noWrap/>
            <w:vAlign w:val="center"/>
          </w:tcPr>
          <w:p>
            <w:pPr>
              <w:keepNext w:val="0"/>
              <w:keepLines w:val="0"/>
              <w:widowControl/>
              <w:suppressLineNumbers w:val="0"/>
              <w:jc w:val="right"/>
              <w:textAlignment w:val="center"/>
              <w:rPr>
                <w:rFonts w:hint="default" w:ascii="仿宋_GB2312" w:hAnsi="仿宋_GB2312" w:eastAsia="仿宋_GB2312" w:cs="仿宋_GB2312"/>
                <w:i w:val="0"/>
                <w:color w:val="000000"/>
                <w:sz w:val="21"/>
                <w:szCs w:val="21"/>
                <w:u w:val="none"/>
                <w:lang w:val="en-US"/>
              </w:rPr>
            </w:pPr>
            <w:r>
              <w:rPr>
                <w:rFonts w:hint="eastAsia" w:ascii="仿宋_GB2312" w:hAnsi="仿宋_GB2312" w:eastAsia="仿宋_GB2312" w:cs="仿宋_GB2312"/>
                <w:i w:val="0"/>
                <w:color w:val="000000"/>
                <w:kern w:val="0"/>
                <w:sz w:val="21"/>
                <w:szCs w:val="21"/>
                <w:u w:val="none"/>
                <w:lang w:val="en-US" w:eastAsia="zh-CN" w:bidi="ar"/>
              </w:rPr>
              <w:t>13</w:t>
            </w:r>
          </w:p>
        </w:tc>
        <w:tc>
          <w:tcPr>
            <w:tcW w:w="652"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高新区</w:t>
            </w:r>
          </w:p>
        </w:tc>
        <w:tc>
          <w:tcPr>
            <w:tcW w:w="1848"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highlight w:val="none"/>
                <w:u w:val="none"/>
              </w:rPr>
            </w:pPr>
            <w:r>
              <w:rPr>
                <w:rFonts w:hint="eastAsia" w:ascii="仿宋_GB2312" w:hAnsi="仿宋_GB2312" w:eastAsia="仿宋_GB2312" w:cs="仿宋_GB2312"/>
                <w:i w:val="0"/>
                <w:color w:val="000000"/>
                <w:kern w:val="0"/>
                <w:sz w:val="21"/>
                <w:szCs w:val="21"/>
                <w:highlight w:val="none"/>
                <w:u w:val="none"/>
                <w:lang w:val="en-US" w:eastAsia="zh-CN" w:bidi="ar"/>
              </w:rPr>
              <w:t>江西海宸光电科技有限公司</w:t>
            </w:r>
          </w:p>
        </w:tc>
        <w:tc>
          <w:tcPr>
            <w:tcW w:w="1544"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91360500571199412Y(  )</w:t>
            </w:r>
          </w:p>
        </w:tc>
        <w:tc>
          <w:tcPr>
            <w:tcW w:w="652"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土壤污染监管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301" w:type="pct"/>
            <w:noWrap/>
            <w:vAlign w:val="center"/>
          </w:tcPr>
          <w:p>
            <w:pPr>
              <w:keepNext w:val="0"/>
              <w:keepLines w:val="0"/>
              <w:widowControl/>
              <w:suppressLineNumbers w:val="0"/>
              <w:jc w:val="right"/>
              <w:textAlignment w:val="center"/>
              <w:rPr>
                <w:rFonts w:hint="default" w:ascii="仿宋_GB2312" w:hAnsi="仿宋_GB2312" w:eastAsia="仿宋_GB2312" w:cs="仿宋_GB2312"/>
                <w:i w:val="0"/>
                <w:color w:val="000000"/>
                <w:sz w:val="21"/>
                <w:szCs w:val="21"/>
                <w:u w:val="none"/>
                <w:lang w:val="en-US"/>
              </w:rPr>
            </w:pPr>
            <w:r>
              <w:rPr>
                <w:rFonts w:hint="eastAsia" w:ascii="仿宋_GB2312" w:hAnsi="仿宋_GB2312" w:eastAsia="仿宋_GB2312" w:cs="仿宋_GB2312"/>
                <w:i w:val="0"/>
                <w:color w:val="000000"/>
                <w:kern w:val="0"/>
                <w:sz w:val="21"/>
                <w:szCs w:val="21"/>
                <w:u w:val="none"/>
                <w:lang w:val="en-US" w:eastAsia="zh-CN" w:bidi="ar"/>
              </w:rPr>
              <w:t>14</w:t>
            </w:r>
          </w:p>
        </w:tc>
        <w:tc>
          <w:tcPr>
            <w:tcW w:w="652"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高新区</w:t>
            </w:r>
          </w:p>
        </w:tc>
        <w:tc>
          <w:tcPr>
            <w:tcW w:w="1848"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江西澳力特缸套有限公司</w:t>
            </w:r>
          </w:p>
        </w:tc>
        <w:tc>
          <w:tcPr>
            <w:tcW w:w="1544"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91360500772396535C(  )</w:t>
            </w:r>
          </w:p>
        </w:tc>
        <w:tc>
          <w:tcPr>
            <w:tcW w:w="652"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土壤污染监管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301" w:type="pct"/>
            <w:noWrap/>
            <w:vAlign w:val="center"/>
          </w:tcPr>
          <w:p>
            <w:pPr>
              <w:keepNext w:val="0"/>
              <w:keepLines w:val="0"/>
              <w:widowControl/>
              <w:suppressLineNumbers w:val="0"/>
              <w:jc w:val="right"/>
              <w:textAlignment w:val="center"/>
              <w:rPr>
                <w:rFonts w:hint="default" w:ascii="仿宋_GB2312" w:hAnsi="仿宋_GB2312" w:eastAsia="仿宋_GB2312" w:cs="仿宋_GB2312"/>
                <w:i w:val="0"/>
                <w:color w:val="000000"/>
                <w:sz w:val="21"/>
                <w:szCs w:val="21"/>
                <w:u w:val="none"/>
                <w:lang w:val="en-US"/>
              </w:rPr>
            </w:pPr>
            <w:r>
              <w:rPr>
                <w:rFonts w:hint="eastAsia" w:ascii="仿宋_GB2312" w:hAnsi="仿宋_GB2312" w:eastAsia="仿宋_GB2312" w:cs="仿宋_GB2312"/>
                <w:i w:val="0"/>
                <w:color w:val="000000"/>
                <w:kern w:val="0"/>
                <w:sz w:val="21"/>
                <w:szCs w:val="21"/>
                <w:u w:val="none"/>
                <w:lang w:val="en-US" w:eastAsia="zh-CN" w:bidi="ar"/>
              </w:rPr>
              <w:t>15</w:t>
            </w:r>
          </w:p>
        </w:tc>
        <w:tc>
          <w:tcPr>
            <w:tcW w:w="652"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高新区</w:t>
            </w:r>
          </w:p>
        </w:tc>
        <w:tc>
          <w:tcPr>
            <w:tcW w:w="1848"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江西荣盛生物医药有限公司</w:t>
            </w:r>
          </w:p>
        </w:tc>
        <w:tc>
          <w:tcPr>
            <w:tcW w:w="1544"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913605006984540467(  )</w:t>
            </w:r>
          </w:p>
        </w:tc>
        <w:tc>
          <w:tcPr>
            <w:tcW w:w="652"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土壤污染监管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301" w:type="pct"/>
            <w:noWrap/>
            <w:vAlign w:val="center"/>
          </w:tcPr>
          <w:p>
            <w:pPr>
              <w:keepNext w:val="0"/>
              <w:keepLines w:val="0"/>
              <w:widowControl/>
              <w:suppressLineNumbers w:val="0"/>
              <w:jc w:val="right"/>
              <w:textAlignment w:val="center"/>
              <w:rPr>
                <w:rFonts w:hint="default" w:ascii="仿宋_GB2312" w:hAnsi="仿宋_GB2312" w:eastAsia="仿宋_GB2312" w:cs="仿宋_GB2312"/>
                <w:i w:val="0"/>
                <w:color w:val="000000"/>
                <w:sz w:val="21"/>
                <w:szCs w:val="21"/>
                <w:u w:val="none"/>
                <w:lang w:val="en-US"/>
              </w:rPr>
            </w:pPr>
            <w:r>
              <w:rPr>
                <w:rFonts w:hint="eastAsia" w:ascii="仿宋_GB2312" w:hAnsi="仿宋_GB2312" w:eastAsia="仿宋_GB2312" w:cs="仿宋_GB2312"/>
                <w:i w:val="0"/>
                <w:color w:val="000000"/>
                <w:kern w:val="0"/>
                <w:sz w:val="21"/>
                <w:szCs w:val="21"/>
                <w:u w:val="none"/>
                <w:lang w:val="en-US" w:eastAsia="zh-CN" w:bidi="ar"/>
              </w:rPr>
              <w:t>16</w:t>
            </w:r>
          </w:p>
        </w:tc>
        <w:tc>
          <w:tcPr>
            <w:tcW w:w="652"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高新区</w:t>
            </w:r>
          </w:p>
        </w:tc>
        <w:tc>
          <w:tcPr>
            <w:tcW w:w="1848"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highlight w:val="none"/>
                <w:u w:val="none"/>
              </w:rPr>
            </w:pPr>
            <w:r>
              <w:rPr>
                <w:rFonts w:hint="eastAsia" w:ascii="仿宋_GB2312" w:hAnsi="仿宋_GB2312" w:eastAsia="仿宋_GB2312" w:cs="仿宋_GB2312"/>
                <w:i w:val="0"/>
                <w:color w:val="000000"/>
                <w:kern w:val="0"/>
                <w:sz w:val="21"/>
                <w:szCs w:val="21"/>
                <w:highlight w:val="none"/>
                <w:u w:val="none"/>
                <w:lang w:val="en-US" w:eastAsia="zh-CN" w:bidi="ar"/>
              </w:rPr>
              <w:t>江西赣锋循环科技有限公司</w:t>
            </w:r>
          </w:p>
        </w:tc>
        <w:tc>
          <w:tcPr>
            <w:tcW w:w="1544"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91360500MA35GCE49Y()</w:t>
            </w:r>
          </w:p>
        </w:tc>
        <w:tc>
          <w:tcPr>
            <w:tcW w:w="652"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土壤污染监管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301" w:type="pct"/>
            <w:noWrap/>
            <w:vAlign w:val="center"/>
          </w:tcPr>
          <w:p>
            <w:pPr>
              <w:keepNext w:val="0"/>
              <w:keepLines w:val="0"/>
              <w:widowControl/>
              <w:suppressLineNumbers w:val="0"/>
              <w:jc w:val="right"/>
              <w:textAlignment w:val="center"/>
              <w:rPr>
                <w:rFonts w:hint="default" w:ascii="仿宋_GB2312" w:hAnsi="仿宋_GB2312" w:eastAsia="仿宋_GB2312" w:cs="仿宋_GB2312"/>
                <w:i w:val="0"/>
                <w:color w:val="000000"/>
                <w:sz w:val="21"/>
                <w:szCs w:val="21"/>
                <w:u w:val="none"/>
                <w:lang w:val="en-US"/>
              </w:rPr>
            </w:pPr>
            <w:r>
              <w:rPr>
                <w:rFonts w:hint="eastAsia" w:ascii="仿宋_GB2312" w:hAnsi="仿宋_GB2312" w:eastAsia="仿宋_GB2312" w:cs="仿宋_GB2312"/>
                <w:i w:val="0"/>
                <w:color w:val="000000"/>
                <w:kern w:val="0"/>
                <w:sz w:val="21"/>
                <w:szCs w:val="21"/>
                <w:u w:val="none"/>
                <w:lang w:val="en-US" w:eastAsia="zh-CN" w:bidi="ar"/>
              </w:rPr>
              <w:t>17</w:t>
            </w:r>
          </w:p>
        </w:tc>
        <w:tc>
          <w:tcPr>
            <w:tcW w:w="652"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高新区</w:t>
            </w:r>
          </w:p>
        </w:tc>
        <w:tc>
          <w:tcPr>
            <w:tcW w:w="1848"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highlight w:val="none"/>
                <w:u w:val="none"/>
              </w:rPr>
            </w:pPr>
            <w:r>
              <w:rPr>
                <w:rFonts w:hint="eastAsia" w:ascii="仿宋_GB2312" w:hAnsi="仿宋_GB2312" w:eastAsia="仿宋_GB2312" w:cs="仿宋_GB2312"/>
                <w:i w:val="0"/>
                <w:color w:val="000000"/>
                <w:kern w:val="0"/>
                <w:sz w:val="21"/>
                <w:szCs w:val="21"/>
                <w:highlight w:val="none"/>
                <w:u w:val="none"/>
                <w:lang w:val="en-US" w:eastAsia="zh-CN" w:bidi="ar"/>
              </w:rPr>
              <w:t>江西赣锋锂业股份有限公司</w:t>
            </w:r>
          </w:p>
        </w:tc>
        <w:tc>
          <w:tcPr>
            <w:tcW w:w="1544"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91360500716575125F(01)</w:t>
            </w:r>
          </w:p>
        </w:tc>
        <w:tc>
          <w:tcPr>
            <w:tcW w:w="652"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土壤污染监管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301" w:type="pct"/>
            <w:noWrap/>
            <w:vAlign w:val="center"/>
          </w:tcPr>
          <w:p>
            <w:pPr>
              <w:keepNext w:val="0"/>
              <w:keepLines w:val="0"/>
              <w:widowControl/>
              <w:suppressLineNumbers w:val="0"/>
              <w:jc w:val="right"/>
              <w:textAlignment w:val="center"/>
              <w:rPr>
                <w:rFonts w:hint="default" w:ascii="仿宋_GB2312" w:hAnsi="仿宋_GB2312" w:eastAsia="仿宋_GB2312" w:cs="仿宋_GB2312"/>
                <w:i w:val="0"/>
                <w:color w:val="000000"/>
                <w:sz w:val="21"/>
                <w:szCs w:val="21"/>
                <w:u w:val="none"/>
                <w:lang w:val="en-US"/>
              </w:rPr>
            </w:pPr>
            <w:r>
              <w:rPr>
                <w:rFonts w:hint="eastAsia" w:ascii="仿宋_GB2312" w:hAnsi="仿宋_GB2312" w:eastAsia="仿宋_GB2312" w:cs="仿宋_GB2312"/>
                <w:i w:val="0"/>
                <w:color w:val="000000"/>
                <w:kern w:val="0"/>
                <w:sz w:val="21"/>
                <w:szCs w:val="21"/>
                <w:u w:val="none"/>
                <w:lang w:val="en-US" w:eastAsia="zh-CN" w:bidi="ar"/>
              </w:rPr>
              <w:t>18</w:t>
            </w:r>
          </w:p>
        </w:tc>
        <w:tc>
          <w:tcPr>
            <w:tcW w:w="652"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高新区</w:t>
            </w:r>
          </w:p>
        </w:tc>
        <w:tc>
          <w:tcPr>
            <w:tcW w:w="1848"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highlight w:val="none"/>
                <w:u w:val="none"/>
              </w:rPr>
            </w:pPr>
            <w:r>
              <w:rPr>
                <w:rFonts w:hint="eastAsia" w:ascii="仿宋_GB2312" w:hAnsi="仿宋_GB2312" w:eastAsia="仿宋_GB2312" w:cs="仿宋_GB2312"/>
                <w:i w:val="0"/>
                <w:color w:val="000000"/>
                <w:kern w:val="0"/>
                <w:sz w:val="21"/>
                <w:szCs w:val="21"/>
                <w:highlight w:val="none"/>
                <w:u w:val="none"/>
                <w:lang w:val="en-US" w:eastAsia="zh-CN" w:bidi="ar"/>
              </w:rPr>
              <w:t>江西香海生物科技有限公司</w:t>
            </w:r>
          </w:p>
        </w:tc>
        <w:tc>
          <w:tcPr>
            <w:tcW w:w="1544"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91360425MA35GR7J8J()</w:t>
            </w:r>
          </w:p>
        </w:tc>
        <w:tc>
          <w:tcPr>
            <w:tcW w:w="652"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土壤污染监管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301" w:type="pct"/>
            <w:noWrap/>
            <w:vAlign w:val="center"/>
          </w:tcPr>
          <w:p>
            <w:pPr>
              <w:keepNext w:val="0"/>
              <w:keepLines w:val="0"/>
              <w:widowControl/>
              <w:suppressLineNumbers w:val="0"/>
              <w:jc w:val="right"/>
              <w:textAlignment w:val="center"/>
              <w:rPr>
                <w:rFonts w:hint="default" w:ascii="仿宋_GB2312" w:hAnsi="仿宋_GB2312" w:eastAsia="仿宋_GB2312" w:cs="仿宋_GB2312"/>
                <w:i w:val="0"/>
                <w:color w:val="000000"/>
                <w:sz w:val="21"/>
                <w:szCs w:val="21"/>
                <w:u w:val="none"/>
                <w:lang w:val="en-US"/>
              </w:rPr>
            </w:pPr>
            <w:r>
              <w:rPr>
                <w:rFonts w:hint="eastAsia" w:ascii="仿宋_GB2312" w:hAnsi="仿宋_GB2312" w:eastAsia="仿宋_GB2312" w:cs="仿宋_GB2312"/>
                <w:i w:val="0"/>
                <w:color w:val="000000"/>
                <w:kern w:val="0"/>
                <w:sz w:val="21"/>
                <w:szCs w:val="21"/>
                <w:u w:val="none"/>
                <w:lang w:val="en-US" w:eastAsia="zh-CN" w:bidi="ar"/>
              </w:rPr>
              <w:t>19</w:t>
            </w:r>
          </w:p>
        </w:tc>
        <w:tc>
          <w:tcPr>
            <w:tcW w:w="652"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分宜县</w:t>
            </w:r>
          </w:p>
        </w:tc>
        <w:tc>
          <w:tcPr>
            <w:tcW w:w="1848"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highlight w:val="none"/>
                <w:u w:val="none"/>
              </w:rPr>
            </w:pPr>
            <w:r>
              <w:rPr>
                <w:rFonts w:hint="eastAsia" w:ascii="仿宋_GB2312" w:hAnsi="仿宋_GB2312" w:eastAsia="仿宋_GB2312" w:cs="仿宋_GB2312"/>
                <w:i w:val="0"/>
                <w:color w:val="000000"/>
                <w:kern w:val="0"/>
                <w:sz w:val="21"/>
                <w:szCs w:val="21"/>
                <w:highlight w:val="none"/>
                <w:u w:val="none"/>
                <w:lang w:val="en-US" w:eastAsia="zh-CN" w:bidi="ar"/>
              </w:rPr>
              <w:t>江西恩凯金属科技有限公司</w:t>
            </w:r>
          </w:p>
        </w:tc>
        <w:tc>
          <w:tcPr>
            <w:tcW w:w="1544"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91360521094739913T(  )</w:t>
            </w:r>
          </w:p>
        </w:tc>
        <w:tc>
          <w:tcPr>
            <w:tcW w:w="652"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土壤污染监管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301" w:type="pct"/>
            <w:noWrap/>
            <w:vAlign w:val="center"/>
          </w:tcPr>
          <w:p>
            <w:pPr>
              <w:keepNext w:val="0"/>
              <w:keepLines w:val="0"/>
              <w:widowControl/>
              <w:suppressLineNumbers w:val="0"/>
              <w:jc w:val="right"/>
              <w:textAlignment w:val="center"/>
              <w:rPr>
                <w:rFonts w:hint="default" w:ascii="仿宋_GB2312" w:hAnsi="仿宋_GB2312" w:eastAsia="仿宋_GB2312" w:cs="仿宋_GB2312"/>
                <w:i w:val="0"/>
                <w:color w:val="000000"/>
                <w:sz w:val="21"/>
                <w:szCs w:val="21"/>
                <w:u w:val="none"/>
                <w:lang w:val="en-US"/>
              </w:rPr>
            </w:pPr>
            <w:r>
              <w:rPr>
                <w:rFonts w:hint="eastAsia" w:ascii="仿宋_GB2312" w:hAnsi="仿宋_GB2312" w:eastAsia="仿宋_GB2312" w:cs="仿宋_GB2312"/>
                <w:i w:val="0"/>
                <w:color w:val="000000"/>
                <w:kern w:val="0"/>
                <w:sz w:val="21"/>
                <w:szCs w:val="21"/>
                <w:u w:val="none"/>
                <w:lang w:val="en-US" w:eastAsia="zh-CN" w:bidi="ar"/>
              </w:rPr>
              <w:t>20</w:t>
            </w:r>
          </w:p>
        </w:tc>
        <w:tc>
          <w:tcPr>
            <w:tcW w:w="652"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分宜县</w:t>
            </w:r>
          </w:p>
        </w:tc>
        <w:tc>
          <w:tcPr>
            <w:tcW w:w="1848"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highlight w:val="none"/>
                <w:u w:val="none"/>
              </w:rPr>
            </w:pPr>
            <w:r>
              <w:rPr>
                <w:rFonts w:hint="eastAsia" w:ascii="仿宋_GB2312" w:hAnsi="仿宋_GB2312" w:eastAsia="仿宋_GB2312" w:cs="仿宋_GB2312"/>
                <w:i w:val="0"/>
                <w:color w:val="000000"/>
                <w:kern w:val="0"/>
                <w:sz w:val="21"/>
                <w:szCs w:val="21"/>
                <w:highlight w:val="none"/>
                <w:u w:val="none"/>
                <w:lang w:val="en-US" w:eastAsia="zh-CN" w:bidi="ar"/>
              </w:rPr>
              <w:t>江西雅保锂业有限公司</w:t>
            </w:r>
          </w:p>
        </w:tc>
        <w:tc>
          <w:tcPr>
            <w:tcW w:w="1544"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91360521MA35KWUF76(  )</w:t>
            </w:r>
          </w:p>
        </w:tc>
        <w:tc>
          <w:tcPr>
            <w:tcW w:w="652"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土壤污染监管</w:t>
            </w:r>
          </w:p>
        </w:tc>
      </w:tr>
    </w:tbl>
    <w:p>
      <w:pPr>
        <w:keepNext w:val="0"/>
        <w:keepLines w:val="0"/>
        <w:pageBreakBefore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环境风险监管单位（共2家）</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0"/>
        <w:gridCol w:w="1070"/>
        <w:gridCol w:w="3291"/>
        <w:gridCol w:w="2757"/>
        <w:gridCol w:w="11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357" w:type="pct"/>
            <w:shd w:val="clear" w:color="auto" w:fill="00CCFF"/>
            <w:noWrap/>
            <w:vAlign w:val="bottom"/>
          </w:tcPr>
          <w:p>
            <w:pPr>
              <w:keepNext w:val="0"/>
              <w:keepLines w:val="0"/>
              <w:widowControl/>
              <w:suppressLineNumbers w:val="0"/>
              <w:jc w:val="center"/>
              <w:textAlignment w:val="bottom"/>
              <w:rPr>
                <w:rFonts w:hint="eastAsia" w:ascii="仿宋_GB2312" w:hAnsi="仿宋_GB2312" w:eastAsia="仿宋_GB2312" w:cs="仿宋_GB2312"/>
                <w:b/>
                <w:i w:val="0"/>
                <w:color w:val="000000"/>
                <w:sz w:val="21"/>
                <w:szCs w:val="21"/>
                <w:u w:val="none"/>
              </w:rPr>
            </w:pPr>
            <w:r>
              <w:rPr>
                <w:rFonts w:hint="eastAsia" w:ascii="仿宋_GB2312" w:hAnsi="仿宋_GB2312" w:eastAsia="仿宋_GB2312" w:cs="仿宋_GB2312"/>
                <w:b/>
                <w:i w:val="0"/>
                <w:color w:val="000000"/>
                <w:kern w:val="0"/>
                <w:sz w:val="21"/>
                <w:szCs w:val="21"/>
                <w:u w:val="none"/>
                <w:lang w:val="en-US" w:eastAsia="zh-CN" w:bidi="ar"/>
              </w:rPr>
              <w:t>序号</w:t>
            </w:r>
          </w:p>
        </w:tc>
        <w:tc>
          <w:tcPr>
            <w:tcW w:w="597" w:type="pct"/>
            <w:shd w:val="clear" w:color="auto" w:fill="00CCFF"/>
            <w:noWrap w:val="0"/>
            <w:vAlign w:val="bottom"/>
          </w:tcPr>
          <w:p>
            <w:pPr>
              <w:keepNext w:val="0"/>
              <w:keepLines w:val="0"/>
              <w:widowControl/>
              <w:suppressLineNumbers w:val="0"/>
              <w:jc w:val="center"/>
              <w:textAlignment w:val="bottom"/>
              <w:rPr>
                <w:rFonts w:hint="eastAsia" w:ascii="仿宋_GB2312" w:hAnsi="仿宋_GB2312" w:eastAsia="仿宋_GB2312" w:cs="仿宋_GB2312"/>
                <w:b/>
                <w:i w:val="0"/>
                <w:color w:val="000000"/>
                <w:sz w:val="21"/>
                <w:szCs w:val="21"/>
                <w:u w:val="none"/>
              </w:rPr>
            </w:pPr>
            <w:r>
              <w:rPr>
                <w:rFonts w:hint="eastAsia" w:ascii="仿宋_GB2312" w:hAnsi="仿宋_GB2312" w:eastAsia="仿宋_GB2312" w:cs="仿宋_GB2312"/>
                <w:b/>
                <w:i w:val="0"/>
                <w:color w:val="000000"/>
                <w:kern w:val="0"/>
                <w:sz w:val="21"/>
                <w:szCs w:val="21"/>
                <w:u w:val="none"/>
                <w:lang w:val="en-US" w:eastAsia="zh-CN" w:bidi="ar"/>
              </w:rPr>
              <w:t>行政区划(县)</w:t>
            </w:r>
          </w:p>
        </w:tc>
        <w:tc>
          <w:tcPr>
            <w:tcW w:w="1837" w:type="pct"/>
            <w:shd w:val="clear" w:color="auto" w:fill="00CCFF"/>
            <w:noWrap/>
            <w:vAlign w:val="bottom"/>
          </w:tcPr>
          <w:p>
            <w:pPr>
              <w:keepNext w:val="0"/>
              <w:keepLines w:val="0"/>
              <w:widowControl/>
              <w:suppressLineNumbers w:val="0"/>
              <w:jc w:val="center"/>
              <w:textAlignment w:val="bottom"/>
              <w:rPr>
                <w:rFonts w:hint="eastAsia" w:ascii="仿宋_GB2312" w:hAnsi="仿宋_GB2312" w:eastAsia="仿宋_GB2312" w:cs="仿宋_GB2312"/>
                <w:b/>
                <w:i w:val="0"/>
                <w:color w:val="000000"/>
                <w:sz w:val="21"/>
                <w:szCs w:val="21"/>
                <w:u w:val="none"/>
              </w:rPr>
            </w:pPr>
            <w:r>
              <w:rPr>
                <w:rFonts w:hint="eastAsia" w:ascii="仿宋_GB2312" w:hAnsi="仿宋_GB2312" w:eastAsia="仿宋_GB2312" w:cs="仿宋_GB2312"/>
                <w:b/>
                <w:i w:val="0"/>
                <w:color w:val="000000"/>
                <w:kern w:val="0"/>
                <w:sz w:val="21"/>
                <w:szCs w:val="21"/>
                <w:u w:val="none"/>
                <w:lang w:val="en-US" w:eastAsia="zh-CN" w:bidi="ar"/>
              </w:rPr>
              <w:t>企业名称</w:t>
            </w:r>
          </w:p>
        </w:tc>
        <w:tc>
          <w:tcPr>
            <w:tcW w:w="1539" w:type="pct"/>
            <w:shd w:val="clear" w:color="auto" w:fill="00CCFF"/>
            <w:noWrap/>
            <w:vAlign w:val="bottom"/>
          </w:tcPr>
          <w:p>
            <w:pPr>
              <w:keepNext w:val="0"/>
              <w:keepLines w:val="0"/>
              <w:widowControl/>
              <w:suppressLineNumbers w:val="0"/>
              <w:jc w:val="center"/>
              <w:textAlignment w:val="bottom"/>
              <w:rPr>
                <w:rFonts w:hint="eastAsia" w:ascii="仿宋_GB2312" w:hAnsi="仿宋_GB2312" w:eastAsia="仿宋_GB2312" w:cs="仿宋_GB2312"/>
                <w:b/>
                <w:i w:val="0"/>
                <w:color w:val="000000"/>
                <w:sz w:val="21"/>
                <w:szCs w:val="21"/>
                <w:u w:val="none"/>
              </w:rPr>
            </w:pPr>
            <w:r>
              <w:rPr>
                <w:rFonts w:hint="eastAsia" w:ascii="仿宋_GB2312" w:hAnsi="仿宋_GB2312" w:eastAsia="仿宋_GB2312" w:cs="仿宋_GB2312"/>
                <w:b/>
                <w:i w:val="0"/>
                <w:color w:val="000000"/>
                <w:kern w:val="0"/>
                <w:sz w:val="21"/>
                <w:szCs w:val="21"/>
                <w:u w:val="none"/>
                <w:lang w:val="en-US" w:eastAsia="zh-CN" w:bidi="ar"/>
              </w:rPr>
              <w:t>统一社会信用代码</w:t>
            </w:r>
          </w:p>
        </w:tc>
        <w:tc>
          <w:tcPr>
            <w:tcW w:w="668" w:type="pct"/>
            <w:shd w:val="clear" w:color="auto" w:fill="00CCFF"/>
            <w:noWrap/>
            <w:vAlign w:val="bottom"/>
          </w:tcPr>
          <w:p>
            <w:pPr>
              <w:keepNext w:val="0"/>
              <w:keepLines w:val="0"/>
              <w:widowControl/>
              <w:suppressLineNumbers w:val="0"/>
              <w:jc w:val="center"/>
              <w:textAlignment w:val="bottom"/>
              <w:rPr>
                <w:rFonts w:hint="eastAsia" w:ascii="仿宋_GB2312" w:hAnsi="仿宋_GB2312" w:eastAsia="仿宋_GB2312" w:cs="仿宋_GB2312"/>
                <w:b/>
                <w:i w:val="0"/>
                <w:color w:val="000000"/>
                <w:sz w:val="21"/>
                <w:szCs w:val="21"/>
                <w:u w:val="none"/>
              </w:rPr>
            </w:pPr>
            <w:r>
              <w:rPr>
                <w:rFonts w:hint="eastAsia" w:ascii="仿宋_GB2312" w:hAnsi="仿宋_GB2312" w:eastAsia="仿宋_GB2312" w:cs="仿宋_GB2312"/>
                <w:b/>
                <w:i w:val="0"/>
                <w:color w:val="000000"/>
                <w:kern w:val="0"/>
                <w:sz w:val="21"/>
                <w:szCs w:val="21"/>
                <w:u w:val="none"/>
                <w:lang w:val="en-US" w:eastAsia="zh-CN" w:bidi="ar"/>
              </w:rPr>
              <w:t>重点单位类别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357" w:type="pct"/>
            <w:noWrap/>
            <w:vAlign w:val="center"/>
          </w:tcPr>
          <w:p>
            <w:pPr>
              <w:keepNext w:val="0"/>
              <w:keepLines w:val="0"/>
              <w:widowControl/>
              <w:suppressLineNumbers w:val="0"/>
              <w:jc w:val="righ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1</w:t>
            </w:r>
          </w:p>
        </w:tc>
        <w:tc>
          <w:tcPr>
            <w:tcW w:w="597"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渝水区</w:t>
            </w:r>
          </w:p>
        </w:tc>
        <w:tc>
          <w:tcPr>
            <w:tcW w:w="1837"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新余市星泰有机硅有限公司</w:t>
            </w:r>
          </w:p>
        </w:tc>
        <w:tc>
          <w:tcPr>
            <w:tcW w:w="1539"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91360500550884736A()</w:t>
            </w:r>
          </w:p>
        </w:tc>
        <w:tc>
          <w:tcPr>
            <w:tcW w:w="668"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环境风险监控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357" w:type="pct"/>
            <w:noWrap/>
            <w:vAlign w:val="center"/>
          </w:tcPr>
          <w:p>
            <w:pPr>
              <w:keepNext w:val="0"/>
              <w:keepLines w:val="0"/>
              <w:widowControl/>
              <w:suppressLineNumbers w:val="0"/>
              <w:jc w:val="righ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2</w:t>
            </w:r>
          </w:p>
        </w:tc>
        <w:tc>
          <w:tcPr>
            <w:tcW w:w="597"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渝水区</w:t>
            </w:r>
          </w:p>
        </w:tc>
        <w:tc>
          <w:tcPr>
            <w:tcW w:w="1837"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奉先德业（新余）医废处置有限公司</w:t>
            </w:r>
          </w:p>
        </w:tc>
        <w:tc>
          <w:tcPr>
            <w:tcW w:w="1539"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913605006674733086(  )</w:t>
            </w:r>
          </w:p>
        </w:tc>
        <w:tc>
          <w:tcPr>
            <w:tcW w:w="668" w:type="pct"/>
            <w:noWrap/>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环境风险监控</w:t>
            </w:r>
          </w:p>
        </w:tc>
      </w:tr>
    </w:tbl>
    <w:p>
      <w:pPr>
        <w:pStyle w:val="30"/>
        <w:rPr>
          <w:rFonts w:ascii="宋体" w:hAnsi="宋体" w:cs="宋体"/>
          <w:b/>
          <w:kern w:val="0"/>
          <w:sz w:val="20"/>
          <w:highlight w:val="none"/>
        </w:rPr>
      </w:pPr>
    </w:p>
    <w:tbl>
      <w:tblPr>
        <w:tblStyle w:val="12"/>
        <w:tblW w:w="9284" w:type="dxa"/>
        <w:jc w:val="center"/>
        <w:tblLayout w:type="autofit"/>
        <w:tblCellMar>
          <w:top w:w="0" w:type="dxa"/>
          <w:left w:w="0" w:type="dxa"/>
          <w:bottom w:w="0" w:type="dxa"/>
          <w:right w:w="0" w:type="dxa"/>
        </w:tblCellMar>
      </w:tblPr>
      <w:tblGrid>
        <w:gridCol w:w="592"/>
        <w:gridCol w:w="1292"/>
        <w:gridCol w:w="4325"/>
        <w:gridCol w:w="1200"/>
        <w:gridCol w:w="1149"/>
        <w:gridCol w:w="726"/>
      </w:tblGrid>
      <w:tr>
        <w:tblPrEx>
          <w:tblCellMar>
            <w:top w:w="0" w:type="dxa"/>
            <w:left w:w="0" w:type="dxa"/>
            <w:bottom w:w="0" w:type="dxa"/>
            <w:right w:w="0" w:type="dxa"/>
          </w:tblCellMar>
        </w:tblPrEx>
        <w:trPr>
          <w:trHeight w:val="600" w:hRule="atLeast"/>
          <w:tblHeader/>
          <w:jc w:val="center"/>
        </w:trPr>
        <w:tc>
          <w:tcPr>
            <w:tcW w:w="8558" w:type="dxa"/>
            <w:gridSpan w:val="5"/>
            <w:tcBorders>
              <w:top w:val="nil"/>
              <w:left w:val="nil"/>
              <w:bottom w:val="nil"/>
              <w:right w:val="nil"/>
            </w:tcBorders>
            <w:shd w:val="clear" w:color="auto" w:fill="auto"/>
            <w:tcMar>
              <w:top w:w="15" w:type="dxa"/>
              <w:left w:w="15" w:type="dxa"/>
              <w:right w:w="15" w:type="dxa"/>
            </w:tcMar>
            <w:vAlign w:val="center"/>
          </w:tcPr>
          <w:p>
            <w:pPr>
              <w:widowControl/>
              <w:jc w:val="left"/>
              <w:textAlignment w:val="center"/>
              <w:rPr>
                <w:rFonts w:ascii="宋体" w:hAnsi="宋体" w:cs="宋体"/>
                <w:b/>
                <w:color w:val="000000"/>
                <w:sz w:val="30"/>
                <w:szCs w:val="30"/>
              </w:rPr>
            </w:pPr>
            <w:r>
              <w:rPr>
                <w:rFonts w:hint="eastAsia" w:ascii="宋体" w:hAnsi="宋体" w:cs="宋体"/>
                <w:b/>
                <w:color w:val="000000"/>
                <w:kern w:val="0"/>
                <w:sz w:val="28"/>
                <w:szCs w:val="28"/>
              </w:rPr>
              <w:t>附件</w:t>
            </w:r>
            <w:r>
              <w:rPr>
                <w:rFonts w:hint="eastAsia" w:ascii="宋体" w:hAnsi="宋体" w:cs="宋体"/>
                <w:b/>
                <w:color w:val="000000"/>
                <w:kern w:val="0"/>
                <w:sz w:val="28"/>
                <w:szCs w:val="28"/>
                <w:lang w:val="en-US" w:eastAsia="zh-CN"/>
              </w:rPr>
              <w:t>2</w:t>
            </w:r>
            <w:r>
              <w:rPr>
                <w:rFonts w:hint="eastAsia" w:ascii="宋体" w:hAnsi="宋体" w:cs="宋体"/>
                <w:b/>
                <w:color w:val="000000"/>
                <w:kern w:val="0"/>
                <w:sz w:val="28"/>
                <w:szCs w:val="28"/>
              </w:rPr>
              <w:t xml:space="preserve">  </w:t>
            </w:r>
            <w:r>
              <w:rPr>
                <w:rFonts w:hint="eastAsia" w:ascii="宋体" w:hAnsi="宋体" w:cs="宋体"/>
                <w:b/>
                <w:color w:val="000000"/>
                <w:kern w:val="0"/>
                <w:sz w:val="28"/>
                <w:szCs w:val="28"/>
                <w:lang w:val="en-US" w:eastAsia="zh-CN"/>
              </w:rPr>
              <w:t xml:space="preserve"> </w:t>
            </w:r>
            <w:r>
              <w:rPr>
                <w:rFonts w:hint="eastAsia" w:ascii="宋体" w:hAnsi="宋体" w:cs="宋体"/>
                <w:b/>
                <w:color w:val="000000"/>
                <w:kern w:val="0"/>
                <w:sz w:val="28"/>
                <w:szCs w:val="28"/>
              </w:rPr>
              <w:t>202</w:t>
            </w:r>
            <w:r>
              <w:rPr>
                <w:rFonts w:hint="eastAsia" w:ascii="宋体" w:hAnsi="宋体" w:cs="宋体"/>
                <w:b/>
                <w:color w:val="000000"/>
                <w:kern w:val="0"/>
                <w:sz w:val="28"/>
                <w:szCs w:val="28"/>
                <w:lang w:val="en-US" w:eastAsia="zh-CN"/>
              </w:rPr>
              <w:t>3</w:t>
            </w:r>
            <w:r>
              <w:rPr>
                <w:rFonts w:hint="eastAsia" w:ascii="宋体" w:hAnsi="宋体" w:cs="宋体"/>
                <w:b/>
                <w:color w:val="000000"/>
                <w:kern w:val="0"/>
                <w:sz w:val="28"/>
                <w:szCs w:val="28"/>
              </w:rPr>
              <w:t>年上半年</w:t>
            </w:r>
            <w:r>
              <w:rPr>
                <w:rFonts w:hint="eastAsia" w:ascii="宋体" w:hAnsi="宋体" w:cs="宋体"/>
                <w:b/>
                <w:color w:val="000000"/>
                <w:kern w:val="0"/>
                <w:sz w:val="28"/>
                <w:szCs w:val="28"/>
                <w:lang w:eastAsia="zh-CN"/>
              </w:rPr>
              <w:t>新余</w:t>
            </w:r>
            <w:r>
              <w:rPr>
                <w:rFonts w:hint="eastAsia" w:ascii="宋体" w:hAnsi="宋体" w:eastAsia="宋体" w:cs="宋体"/>
                <w:b/>
                <w:color w:val="000000"/>
                <w:kern w:val="0"/>
                <w:sz w:val="28"/>
                <w:szCs w:val="28"/>
              </w:rPr>
              <w:t>市环境监管重点单位执</w:t>
            </w:r>
            <w:r>
              <w:rPr>
                <w:rFonts w:hint="eastAsia" w:ascii="宋体" w:hAnsi="宋体" w:cs="宋体"/>
                <w:b/>
                <w:color w:val="000000"/>
                <w:kern w:val="0"/>
                <w:sz w:val="28"/>
                <w:szCs w:val="28"/>
              </w:rPr>
              <w:t>法监测情况说明</w:t>
            </w:r>
          </w:p>
        </w:tc>
        <w:tc>
          <w:tcPr>
            <w:tcW w:w="726" w:type="dxa"/>
            <w:tcBorders>
              <w:top w:val="nil"/>
              <w:left w:val="nil"/>
              <w:bottom w:val="nil"/>
              <w:right w:val="nil"/>
            </w:tcBorders>
            <w:shd w:val="clear" w:color="auto" w:fill="auto"/>
            <w:tcMar>
              <w:top w:w="15" w:type="dxa"/>
              <w:left w:w="15" w:type="dxa"/>
              <w:right w:w="15" w:type="dxa"/>
            </w:tcMar>
            <w:vAlign w:val="center"/>
          </w:tcPr>
          <w:p>
            <w:pPr>
              <w:widowControl/>
              <w:jc w:val="left"/>
              <w:textAlignment w:val="center"/>
              <w:rPr>
                <w:rFonts w:hint="eastAsia" w:ascii="宋体" w:hAnsi="宋体" w:cs="宋体"/>
                <w:b/>
                <w:color w:val="000000"/>
                <w:kern w:val="0"/>
                <w:sz w:val="28"/>
                <w:szCs w:val="28"/>
              </w:rPr>
            </w:pPr>
          </w:p>
        </w:tc>
      </w:tr>
      <w:tr>
        <w:tblPrEx>
          <w:tblCellMar>
            <w:top w:w="0" w:type="dxa"/>
            <w:left w:w="0" w:type="dxa"/>
            <w:bottom w:w="0" w:type="dxa"/>
            <w:right w:w="0" w:type="dxa"/>
          </w:tblCellMar>
        </w:tblPrEx>
        <w:trPr>
          <w:trHeight w:val="580" w:hRule="atLeast"/>
          <w:tblHeader/>
          <w:jc w:val="center"/>
        </w:trPr>
        <w:tc>
          <w:tcPr>
            <w:tcW w:w="592"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bCs/>
                <w:i w:val="0"/>
                <w:color w:val="000000"/>
                <w:kern w:val="0"/>
                <w:sz w:val="22"/>
                <w:szCs w:val="22"/>
                <w:u w:val="none"/>
                <w:lang w:val="en-US" w:eastAsia="zh-CN" w:bidi="ar"/>
              </w:rPr>
            </w:pPr>
            <w:r>
              <w:rPr>
                <w:rFonts w:hint="default" w:ascii="宋体" w:hAnsi="宋体" w:eastAsia="宋体" w:cs="宋体"/>
                <w:b/>
                <w:bCs/>
                <w:i w:val="0"/>
                <w:color w:val="000000"/>
                <w:kern w:val="0"/>
                <w:sz w:val="22"/>
                <w:szCs w:val="22"/>
                <w:u w:val="none"/>
                <w:lang w:val="en-US" w:eastAsia="zh-CN" w:bidi="ar"/>
              </w:rPr>
              <w:t>序号</w:t>
            </w:r>
          </w:p>
        </w:tc>
        <w:tc>
          <w:tcPr>
            <w:tcW w:w="12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bCs/>
                <w:i w:val="0"/>
                <w:color w:val="000000"/>
                <w:kern w:val="0"/>
                <w:sz w:val="22"/>
                <w:szCs w:val="22"/>
                <w:u w:val="none"/>
                <w:lang w:val="en-US" w:eastAsia="zh-CN" w:bidi="ar"/>
              </w:rPr>
            </w:pPr>
            <w:r>
              <w:rPr>
                <w:rFonts w:hint="default" w:ascii="宋体" w:hAnsi="宋体" w:eastAsia="宋体" w:cs="宋体"/>
                <w:b/>
                <w:bCs/>
                <w:i w:val="0"/>
                <w:color w:val="000000"/>
                <w:kern w:val="0"/>
                <w:sz w:val="22"/>
                <w:szCs w:val="22"/>
                <w:u w:val="none"/>
                <w:lang w:val="en-US" w:eastAsia="zh-CN" w:bidi="ar"/>
              </w:rPr>
              <w:t>县区</w:t>
            </w:r>
          </w:p>
        </w:tc>
        <w:tc>
          <w:tcPr>
            <w:tcW w:w="4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bCs/>
                <w:i w:val="0"/>
                <w:color w:val="000000"/>
                <w:kern w:val="0"/>
                <w:sz w:val="22"/>
                <w:szCs w:val="22"/>
                <w:u w:val="none"/>
                <w:lang w:val="en-US" w:eastAsia="zh-CN" w:bidi="ar"/>
              </w:rPr>
            </w:pPr>
            <w:r>
              <w:rPr>
                <w:rFonts w:hint="default" w:ascii="宋体" w:hAnsi="宋体" w:eastAsia="宋体" w:cs="宋体"/>
                <w:b/>
                <w:bCs/>
                <w:i w:val="0"/>
                <w:color w:val="000000"/>
                <w:kern w:val="0"/>
                <w:sz w:val="22"/>
                <w:szCs w:val="22"/>
                <w:u w:val="none"/>
                <w:lang w:val="en-US" w:eastAsia="zh-CN" w:bidi="ar"/>
              </w:rPr>
              <w:t>企业详细名称</w:t>
            </w:r>
          </w:p>
        </w:tc>
        <w:tc>
          <w:tcPr>
            <w:tcW w:w="1200"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default" w:ascii="宋体" w:hAnsi="宋体" w:eastAsia="宋体" w:cs="宋体"/>
                <w:b/>
                <w:bCs/>
                <w:i w:val="0"/>
                <w:color w:val="000000"/>
                <w:kern w:val="0"/>
                <w:sz w:val="22"/>
                <w:szCs w:val="22"/>
                <w:u w:val="none"/>
                <w:lang w:val="en-US" w:eastAsia="zh-CN" w:bidi="ar"/>
              </w:rPr>
              <w:t>名录类别</w:t>
            </w:r>
          </w:p>
        </w:tc>
        <w:tc>
          <w:tcPr>
            <w:tcW w:w="1875"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bCs/>
                <w:i w:val="0"/>
                <w:color w:val="000000"/>
                <w:kern w:val="0"/>
                <w:sz w:val="22"/>
                <w:szCs w:val="22"/>
                <w:u w:val="none"/>
                <w:lang w:val="en-US" w:eastAsia="zh-CN" w:bidi="ar"/>
              </w:rPr>
            </w:pPr>
            <w:r>
              <w:rPr>
                <w:rFonts w:hint="default" w:ascii="宋体" w:hAnsi="宋体" w:eastAsia="宋体" w:cs="宋体"/>
                <w:b/>
                <w:bCs/>
                <w:i w:val="0"/>
                <w:color w:val="000000"/>
                <w:kern w:val="0"/>
                <w:sz w:val="22"/>
                <w:szCs w:val="22"/>
                <w:u w:val="none"/>
                <w:lang w:val="en-US" w:eastAsia="zh-CN" w:bidi="ar"/>
              </w:rPr>
              <w:t>备注</w:t>
            </w:r>
          </w:p>
        </w:tc>
      </w:tr>
      <w:tr>
        <w:tblPrEx>
          <w:tblCellMar>
            <w:top w:w="0" w:type="dxa"/>
            <w:left w:w="0" w:type="dxa"/>
            <w:bottom w:w="0" w:type="dxa"/>
            <w:right w:w="0" w:type="dxa"/>
          </w:tblCellMar>
        </w:tblPrEx>
        <w:trPr>
          <w:trHeight w:val="380" w:hRule="atLeast"/>
          <w:jc w:val="center"/>
        </w:trPr>
        <w:tc>
          <w:tcPr>
            <w:tcW w:w="592"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1</w:t>
            </w:r>
          </w:p>
        </w:tc>
        <w:tc>
          <w:tcPr>
            <w:tcW w:w="12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渝水区</w:t>
            </w:r>
          </w:p>
        </w:tc>
        <w:tc>
          <w:tcPr>
            <w:tcW w:w="4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新余市蓝天碧水环保有限公司</w:t>
            </w:r>
          </w:p>
        </w:tc>
        <w:tc>
          <w:tcPr>
            <w:tcW w:w="1200"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水环境</w:t>
            </w:r>
          </w:p>
        </w:tc>
        <w:tc>
          <w:tcPr>
            <w:tcW w:w="1875"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default" w:ascii="宋体" w:hAnsi="宋体" w:cs="宋体"/>
                <w:color w:val="000000"/>
                <w:kern w:val="0"/>
                <w:szCs w:val="21"/>
                <w:lang w:val="en-US" w:eastAsia="zh-CN"/>
              </w:rPr>
              <w:t>已完成监测任务</w:t>
            </w:r>
          </w:p>
        </w:tc>
      </w:tr>
      <w:tr>
        <w:tblPrEx>
          <w:tblCellMar>
            <w:top w:w="0" w:type="dxa"/>
            <w:left w:w="0" w:type="dxa"/>
            <w:bottom w:w="0" w:type="dxa"/>
            <w:right w:w="0" w:type="dxa"/>
          </w:tblCellMar>
        </w:tblPrEx>
        <w:trPr>
          <w:trHeight w:val="380" w:hRule="atLeast"/>
          <w:jc w:val="center"/>
        </w:trPr>
        <w:tc>
          <w:tcPr>
            <w:tcW w:w="592"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w:t>
            </w:r>
          </w:p>
        </w:tc>
        <w:tc>
          <w:tcPr>
            <w:tcW w:w="12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渝水区</w:t>
            </w:r>
          </w:p>
        </w:tc>
        <w:tc>
          <w:tcPr>
            <w:tcW w:w="4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新余蓝天碧水渝水污水处理有限公司</w:t>
            </w:r>
          </w:p>
        </w:tc>
        <w:tc>
          <w:tcPr>
            <w:tcW w:w="1200"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水环境</w:t>
            </w:r>
          </w:p>
        </w:tc>
        <w:tc>
          <w:tcPr>
            <w:tcW w:w="1875"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default" w:ascii="宋体" w:hAnsi="宋体" w:cs="宋体"/>
                <w:color w:val="000000"/>
                <w:kern w:val="0"/>
                <w:szCs w:val="21"/>
                <w:lang w:val="en-US" w:eastAsia="zh-CN"/>
              </w:rPr>
              <w:t>已完成监测任务</w:t>
            </w:r>
          </w:p>
        </w:tc>
      </w:tr>
      <w:tr>
        <w:tblPrEx>
          <w:tblCellMar>
            <w:top w:w="0" w:type="dxa"/>
            <w:left w:w="0" w:type="dxa"/>
            <w:bottom w:w="0" w:type="dxa"/>
            <w:right w:w="0" w:type="dxa"/>
          </w:tblCellMar>
        </w:tblPrEx>
        <w:trPr>
          <w:trHeight w:val="380" w:hRule="atLeast"/>
          <w:jc w:val="center"/>
        </w:trPr>
        <w:tc>
          <w:tcPr>
            <w:tcW w:w="592"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w:t>
            </w:r>
          </w:p>
        </w:tc>
        <w:tc>
          <w:tcPr>
            <w:tcW w:w="12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渝水区</w:t>
            </w:r>
          </w:p>
        </w:tc>
        <w:tc>
          <w:tcPr>
            <w:tcW w:w="4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江西省鄱湖低碳环保股份有限公司新余渝水污水处理厂</w:t>
            </w:r>
          </w:p>
        </w:tc>
        <w:tc>
          <w:tcPr>
            <w:tcW w:w="1200"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水环境</w:t>
            </w:r>
          </w:p>
        </w:tc>
        <w:tc>
          <w:tcPr>
            <w:tcW w:w="1875"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default" w:ascii="宋体" w:hAnsi="宋体" w:cs="宋体"/>
                <w:color w:val="000000"/>
                <w:kern w:val="0"/>
                <w:szCs w:val="21"/>
                <w:lang w:val="en-US" w:eastAsia="zh-CN"/>
              </w:rPr>
              <w:t>已完成监测任务</w:t>
            </w:r>
          </w:p>
        </w:tc>
      </w:tr>
      <w:tr>
        <w:tblPrEx>
          <w:tblCellMar>
            <w:top w:w="0" w:type="dxa"/>
            <w:left w:w="0" w:type="dxa"/>
            <w:bottom w:w="0" w:type="dxa"/>
            <w:right w:w="0" w:type="dxa"/>
          </w:tblCellMar>
        </w:tblPrEx>
        <w:trPr>
          <w:trHeight w:val="380" w:hRule="atLeast"/>
          <w:jc w:val="center"/>
        </w:trPr>
        <w:tc>
          <w:tcPr>
            <w:tcW w:w="592"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4</w:t>
            </w:r>
          </w:p>
        </w:tc>
        <w:tc>
          <w:tcPr>
            <w:tcW w:w="12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渝水区</w:t>
            </w:r>
          </w:p>
        </w:tc>
        <w:tc>
          <w:tcPr>
            <w:tcW w:w="4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新余鑫远水务有限公司</w:t>
            </w:r>
          </w:p>
        </w:tc>
        <w:tc>
          <w:tcPr>
            <w:tcW w:w="1200"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水环境</w:t>
            </w:r>
          </w:p>
        </w:tc>
        <w:tc>
          <w:tcPr>
            <w:tcW w:w="1875"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default" w:ascii="宋体" w:hAnsi="宋体" w:cs="宋体"/>
                <w:color w:val="000000"/>
                <w:kern w:val="0"/>
                <w:szCs w:val="21"/>
                <w:lang w:val="en-US" w:eastAsia="zh-CN"/>
              </w:rPr>
              <w:t>已完成监测任务</w:t>
            </w:r>
          </w:p>
        </w:tc>
      </w:tr>
      <w:tr>
        <w:tblPrEx>
          <w:tblCellMar>
            <w:top w:w="0" w:type="dxa"/>
            <w:left w:w="0" w:type="dxa"/>
            <w:bottom w:w="0" w:type="dxa"/>
            <w:right w:w="0" w:type="dxa"/>
          </w:tblCellMar>
        </w:tblPrEx>
        <w:trPr>
          <w:trHeight w:val="380" w:hRule="atLeast"/>
          <w:jc w:val="center"/>
        </w:trPr>
        <w:tc>
          <w:tcPr>
            <w:tcW w:w="592"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5</w:t>
            </w:r>
          </w:p>
        </w:tc>
        <w:tc>
          <w:tcPr>
            <w:tcW w:w="12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分宜县</w:t>
            </w:r>
          </w:p>
        </w:tc>
        <w:tc>
          <w:tcPr>
            <w:tcW w:w="4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江西钤泰水务有限公司</w:t>
            </w:r>
          </w:p>
        </w:tc>
        <w:tc>
          <w:tcPr>
            <w:tcW w:w="1200"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水环境</w:t>
            </w:r>
          </w:p>
        </w:tc>
        <w:tc>
          <w:tcPr>
            <w:tcW w:w="1875"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default" w:ascii="宋体" w:hAnsi="宋体" w:cs="宋体"/>
                <w:color w:val="000000"/>
                <w:kern w:val="0"/>
                <w:szCs w:val="21"/>
                <w:lang w:val="en-US" w:eastAsia="zh-CN"/>
              </w:rPr>
              <w:t>已完成监测任务</w:t>
            </w:r>
          </w:p>
        </w:tc>
      </w:tr>
      <w:tr>
        <w:tblPrEx>
          <w:tblCellMar>
            <w:top w:w="0" w:type="dxa"/>
            <w:left w:w="0" w:type="dxa"/>
            <w:bottom w:w="0" w:type="dxa"/>
            <w:right w:w="0" w:type="dxa"/>
          </w:tblCellMar>
        </w:tblPrEx>
        <w:trPr>
          <w:trHeight w:val="380" w:hRule="atLeast"/>
          <w:jc w:val="center"/>
        </w:trPr>
        <w:tc>
          <w:tcPr>
            <w:tcW w:w="592"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6</w:t>
            </w:r>
          </w:p>
        </w:tc>
        <w:tc>
          <w:tcPr>
            <w:tcW w:w="12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分宜县</w:t>
            </w:r>
          </w:p>
        </w:tc>
        <w:tc>
          <w:tcPr>
            <w:tcW w:w="4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分宜中水环保有限公司</w:t>
            </w:r>
          </w:p>
        </w:tc>
        <w:tc>
          <w:tcPr>
            <w:tcW w:w="1200"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水环境</w:t>
            </w:r>
          </w:p>
        </w:tc>
        <w:tc>
          <w:tcPr>
            <w:tcW w:w="1875"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default" w:ascii="宋体" w:hAnsi="宋体" w:cs="宋体"/>
                <w:color w:val="000000"/>
                <w:kern w:val="0"/>
                <w:szCs w:val="21"/>
                <w:lang w:val="en-US" w:eastAsia="zh-CN"/>
              </w:rPr>
              <w:t>已完成监测任务</w:t>
            </w:r>
          </w:p>
        </w:tc>
      </w:tr>
      <w:tr>
        <w:tblPrEx>
          <w:tblCellMar>
            <w:top w:w="0" w:type="dxa"/>
            <w:left w:w="0" w:type="dxa"/>
            <w:bottom w:w="0" w:type="dxa"/>
            <w:right w:w="0" w:type="dxa"/>
          </w:tblCellMar>
        </w:tblPrEx>
        <w:trPr>
          <w:trHeight w:val="380" w:hRule="atLeast"/>
          <w:jc w:val="center"/>
        </w:trPr>
        <w:tc>
          <w:tcPr>
            <w:tcW w:w="592"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7</w:t>
            </w:r>
          </w:p>
        </w:tc>
        <w:tc>
          <w:tcPr>
            <w:tcW w:w="12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渝水区</w:t>
            </w:r>
          </w:p>
        </w:tc>
        <w:tc>
          <w:tcPr>
            <w:tcW w:w="4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华腾地毯有限公司</w:t>
            </w:r>
          </w:p>
        </w:tc>
        <w:tc>
          <w:tcPr>
            <w:tcW w:w="1200"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水环境</w:t>
            </w:r>
          </w:p>
        </w:tc>
        <w:tc>
          <w:tcPr>
            <w:tcW w:w="1875"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default" w:ascii="宋体" w:hAnsi="宋体" w:cs="宋体"/>
                <w:color w:val="000000"/>
                <w:kern w:val="0"/>
                <w:szCs w:val="21"/>
                <w:lang w:val="en-US" w:eastAsia="zh-CN"/>
              </w:rPr>
              <w:t>已完成监测任务</w:t>
            </w:r>
          </w:p>
        </w:tc>
      </w:tr>
      <w:tr>
        <w:tblPrEx>
          <w:tblCellMar>
            <w:top w:w="0" w:type="dxa"/>
            <w:left w:w="0" w:type="dxa"/>
            <w:bottom w:w="0" w:type="dxa"/>
            <w:right w:w="0" w:type="dxa"/>
          </w:tblCellMar>
        </w:tblPrEx>
        <w:trPr>
          <w:trHeight w:val="380" w:hRule="atLeast"/>
          <w:jc w:val="center"/>
        </w:trPr>
        <w:tc>
          <w:tcPr>
            <w:tcW w:w="592" w:type="dxa"/>
            <w:tcBorders>
              <w:top w:val="single" w:color="000000" w:sz="4" w:space="0"/>
              <w:left w:val="nil"/>
              <w:bottom w:val="single" w:color="auto"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8</w:t>
            </w:r>
          </w:p>
        </w:tc>
        <w:tc>
          <w:tcPr>
            <w:tcW w:w="12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渝水区</w:t>
            </w:r>
          </w:p>
        </w:tc>
        <w:tc>
          <w:tcPr>
            <w:tcW w:w="4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新余艾格菲畜牧有限公司</w:t>
            </w:r>
          </w:p>
        </w:tc>
        <w:tc>
          <w:tcPr>
            <w:tcW w:w="1200"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水环境</w:t>
            </w:r>
          </w:p>
        </w:tc>
        <w:tc>
          <w:tcPr>
            <w:tcW w:w="1875"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default" w:ascii="宋体" w:hAnsi="宋体" w:cs="宋体"/>
                <w:color w:val="000000"/>
                <w:kern w:val="0"/>
                <w:szCs w:val="21"/>
                <w:lang w:val="en-US" w:eastAsia="zh-CN"/>
              </w:rPr>
              <w:t>已完成监测任务</w:t>
            </w:r>
          </w:p>
        </w:tc>
      </w:tr>
      <w:tr>
        <w:tblPrEx>
          <w:tblCellMar>
            <w:top w:w="0" w:type="dxa"/>
            <w:left w:w="0" w:type="dxa"/>
            <w:bottom w:w="0" w:type="dxa"/>
            <w:right w:w="0" w:type="dxa"/>
          </w:tblCellMar>
        </w:tblPrEx>
        <w:trPr>
          <w:trHeight w:val="380" w:hRule="atLeast"/>
          <w:jc w:val="center"/>
        </w:trPr>
        <w:tc>
          <w:tcPr>
            <w:tcW w:w="592" w:type="dxa"/>
            <w:tcBorders>
              <w:top w:val="single" w:color="auto"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9</w:t>
            </w:r>
          </w:p>
        </w:tc>
        <w:tc>
          <w:tcPr>
            <w:tcW w:w="12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渝水区</w:t>
            </w:r>
          </w:p>
        </w:tc>
        <w:tc>
          <w:tcPr>
            <w:tcW w:w="4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新余袁河医院有限公司</w:t>
            </w:r>
          </w:p>
        </w:tc>
        <w:tc>
          <w:tcPr>
            <w:tcW w:w="1200"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水环境</w:t>
            </w:r>
          </w:p>
        </w:tc>
        <w:tc>
          <w:tcPr>
            <w:tcW w:w="1875"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default" w:ascii="宋体" w:hAnsi="宋体" w:cs="宋体"/>
                <w:color w:val="000000"/>
                <w:kern w:val="0"/>
                <w:szCs w:val="21"/>
                <w:lang w:val="en-US" w:eastAsia="zh-CN"/>
              </w:rPr>
              <w:t>已完成监测任务</w:t>
            </w:r>
          </w:p>
        </w:tc>
      </w:tr>
      <w:tr>
        <w:tblPrEx>
          <w:tblCellMar>
            <w:top w:w="0" w:type="dxa"/>
            <w:left w:w="0" w:type="dxa"/>
            <w:bottom w:w="0" w:type="dxa"/>
            <w:right w:w="0" w:type="dxa"/>
          </w:tblCellMar>
        </w:tblPrEx>
        <w:trPr>
          <w:trHeight w:val="380" w:hRule="atLeast"/>
          <w:jc w:val="center"/>
        </w:trPr>
        <w:tc>
          <w:tcPr>
            <w:tcW w:w="592"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10</w:t>
            </w:r>
          </w:p>
        </w:tc>
        <w:tc>
          <w:tcPr>
            <w:tcW w:w="12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渝水区</w:t>
            </w:r>
          </w:p>
        </w:tc>
        <w:tc>
          <w:tcPr>
            <w:tcW w:w="4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新余市人民医院</w:t>
            </w:r>
          </w:p>
        </w:tc>
        <w:tc>
          <w:tcPr>
            <w:tcW w:w="1200"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水环境</w:t>
            </w:r>
          </w:p>
        </w:tc>
        <w:tc>
          <w:tcPr>
            <w:tcW w:w="1875"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default" w:ascii="宋体" w:hAnsi="宋体" w:cs="宋体"/>
                <w:color w:val="000000"/>
                <w:kern w:val="0"/>
                <w:szCs w:val="21"/>
                <w:lang w:val="en-US" w:eastAsia="zh-CN"/>
              </w:rPr>
              <w:t>已完成监测任务</w:t>
            </w:r>
          </w:p>
        </w:tc>
      </w:tr>
      <w:tr>
        <w:tblPrEx>
          <w:tblCellMar>
            <w:top w:w="0" w:type="dxa"/>
            <w:left w:w="0" w:type="dxa"/>
            <w:bottom w:w="0" w:type="dxa"/>
            <w:right w:w="0" w:type="dxa"/>
          </w:tblCellMar>
        </w:tblPrEx>
        <w:trPr>
          <w:trHeight w:val="380" w:hRule="atLeast"/>
          <w:jc w:val="center"/>
        </w:trPr>
        <w:tc>
          <w:tcPr>
            <w:tcW w:w="592"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11</w:t>
            </w:r>
          </w:p>
        </w:tc>
        <w:tc>
          <w:tcPr>
            <w:tcW w:w="12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渝水区</w:t>
            </w:r>
          </w:p>
        </w:tc>
        <w:tc>
          <w:tcPr>
            <w:tcW w:w="4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江西新钢南方新材料有限公司</w:t>
            </w:r>
          </w:p>
        </w:tc>
        <w:tc>
          <w:tcPr>
            <w:tcW w:w="1200"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水环境</w:t>
            </w:r>
          </w:p>
        </w:tc>
        <w:tc>
          <w:tcPr>
            <w:tcW w:w="1875"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default" w:ascii="宋体" w:hAnsi="宋体" w:cs="宋体"/>
                <w:color w:val="000000"/>
                <w:kern w:val="0"/>
                <w:szCs w:val="21"/>
                <w:lang w:val="en-US" w:eastAsia="zh-CN"/>
              </w:rPr>
              <w:t>已完成监测任务</w:t>
            </w:r>
          </w:p>
        </w:tc>
      </w:tr>
      <w:tr>
        <w:tblPrEx>
          <w:tblCellMar>
            <w:top w:w="0" w:type="dxa"/>
            <w:left w:w="0" w:type="dxa"/>
            <w:bottom w:w="0" w:type="dxa"/>
            <w:right w:w="0" w:type="dxa"/>
          </w:tblCellMar>
        </w:tblPrEx>
        <w:trPr>
          <w:trHeight w:val="380" w:hRule="atLeast"/>
          <w:jc w:val="center"/>
        </w:trPr>
        <w:tc>
          <w:tcPr>
            <w:tcW w:w="592"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12</w:t>
            </w:r>
          </w:p>
        </w:tc>
        <w:tc>
          <w:tcPr>
            <w:tcW w:w="12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渝水区</w:t>
            </w:r>
          </w:p>
        </w:tc>
        <w:tc>
          <w:tcPr>
            <w:tcW w:w="4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江西澳力特缸套有限公司</w:t>
            </w:r>
          </w:p>
        </w:tc>
        <w:tc>
          <w:tcPr>
            <w:tcW w:w="1200"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水环境、土壤环境</w:t>
            </w:r>
          </w:p>
        </w:tc>
        <w:tc>
          <w:tcPr>
            <w:tcW w:w="1875"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default" w:ascii="宋体" w:hAnsi="宋体" w:cs="宋体"/>
                <w:color w:val="000000"/>
                <w:kern w:val="0"/>
                <w:szCs w:val="21"/>
                <w:lang w:val="en-US" w:eastAsia="zh-CN"/>
              </w:rPr>
              <w:t>已完成监测任务</w:t>
            </w:r>
          </w:p>
        </w:tc>
      </w:tr>
      <w:tr>
        <w:tblPrEx>
          <w:tblCellMar>
            <w:top w:w="0" w:type="dxa"/>
            <w:left w:w="0" w:type="dxa"/>
            <w:bottom w:w="0" w:type="dxa"/>
            <w:right w:w="0" w:type="dxa"/>
          </w:tblCellMar>
        </w:tblPrEx>
        <w:trPr>
          <w:trHeight w:val="380" w:hRule="atLeast"/>
          <w:jc w:val="center"/>
        </w:trPr>
        <w:tc>
          <w:tcPr>
            <w:tcW w:w="592"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13</w:t>
            </w:r>
          </w:p>
        </w:tc>
        <w:tc>
          <w:tcPr>
            <w:tcW w:w="12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渝水区</w:t>
            </w:r>
          </w:p>
        </w:tc>
        <w:tc>
          <w:tcPr>
            <w:tcW w:w="4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新余钢铁集团有限公司中心医院</w:t>
            </w:r>
          </w:p>
        </w:tc>
        <w:tc>
          <w:tcPr>
            <w:tcW w:w="1200"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水环境</w:t>
            </w:r>
          </w:p>
        </w:tc>
        <w:tc>
          <w:tcPr>
            <w:tcW w:w="1875"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default" w:ascii="宋体" w:hAnsi="宋体" w:cs="宋体"/>
                <w:color w:val="000000"/>
                <w:kern w:val="0"/>
                <w:szCs w:val="21"/>
                <w:lang w:val="en-US" w:eastAsia="zh-CN"/>
              </w:rPr>
              <w:t>已完成监测任务</w:t>
            </w:r>
          </w:p>
        </w:tc>
      </w:tr>
      <w:tr>
        <w:tblPrEx>
          <w:tblCellMar>
            <w:top w:w="0" w:type="dxa"/>
            <w:left w:w="0" w:type="dxa"/>
            <w:bottom w:w="0" w:type="dxa"/>
            <w:right w:w="0" w:type="dxa"/>
          </w:tblCellMar>
        </w:tblPrEx>
        <w:trPr>
          <w:trHeight w:val="380" w:hRule="atLeast"/>
          <w:jc w:val="center"/>
        </w:trPr>
        <w:tc>
          <w:tcPr>
            <w:tcW w:w="592"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14</w:t>
            </w:r>
          </w:p>
        </w:tc>
        <w:tc>
          <w:tcPr>
            <w:tcW w:w="12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分宜县</w:t>
            </w:r>
          </w:p>
        </w:tc>
        <w:tc>
          <w:tcPr>
            <w:tcW w:w="4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分宜县公用事业服务中心</w:t>
            </w:r>
          </w:p>
        </w:tc>
        <w:tc>
          <w:tcPr>
            <w:tcW w:w="1200"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水环境</w:t>
            </w:r>
          </w:p>
        </w:tc>
        <w:tc>
          <w:tcPr>
            <w:tcW w:w="1875"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default" w:ascii="宋体" w:hAnsi="宋体" w:cs="宋体"/>
                <w:color w:val="000000"/>
                <w:kern w:val="0"/>
                <w:szCs w:val="21"/>
                <w:lang w:val="en-US" w:eastAsia="zh-CN"/>
              </w:rPr>
              <w:t>已完成监测任务</w:t>
            </w:r>
          </w:p>
        </w:tc>
      </w:tr>
      <w:tr>
        <w:tblPrEx>
          <w:tblCellMar>
            <w:top w:w="0" w:type="dxa"/>
            <w:left w:w="0" w:type="dxa"/>
            <w:bottom w:w="0" w:type="dxa"/>
            <w:right w:w="0" w:type="dxa"/>
          </w:tblCellMar>
        </w:tblPrEx>
        <w:trPr>
          <w:trHeight w:val="380" w:hRule="atLeast"/>
          <w:jc w:val="center"/>
        </w:trPr>
        <w:tc>
          <w:tcPr>
            <w:tcW w:w="592"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15</w:t>
            </w:r>
          </w:p>
        </w:tc>
        <w:tc>
          <w:tcPr>
            <w:tcW w:w="12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渝水区</w:t>
            </w:r>
          </w:p>
        </w:tc>
        <w:tc>
          <w:tcPr>
            <w:tcW w:w="4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江西东鹏新材料有限责任公司</w:t>
            </w:r>
          </w:p>
        </w:tc>
        <w:tc>
          <w:tcPr>
            <w:tcW w:w="1200"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水环境</w:t>
            </w:r>
          </w:p>
        </w:tc>
        <w:tc>
          <w:tcPr>
            <w:tcW w:w="1875"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default" w:ascii="宋体" w:hAnsi="宋体" w:cs="宋体"/>
                <w:color w:val="000000"/>
                <w:kern w:val="0"/>
                <w:szCs w:val="21"/>
                <w:lang w:val="en-US" w:eastAsia="zh-CN"/>
              </w:rPr>
              <w:t>已完成监测任务</w:t>
            </w:r>
          </w:p>
        </w:tc>
      </w:tr>
      <w:tr>
        <w:tblPrEx>
          <w:tblCellMar>
            <w:top w:w="0" w:type="dxa"/>
            <w:left w:w="0" w:type="dxa"/>
            <w:bottom w:w="0" w:type="dxa"/>
            <w:right w:w="0" w:type="dxa"/>
          </w:tblCellMar>
        </w:tblPrEx>
        <w:trPr>
          <w:trHeight w:val="380" w:hRule="atLeast"/>
          <w:jc w:val="center"/>
        </w:trPr>
        <w:tc>
          <w:tcPr>
            <w:tcW w:w="592"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16</w:t>
            </w:r>
          </w:p>
        </w:tc>
        <w:tc>
          <w:tcPr>
            <w:tcW w:w="12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渝水区</w:t>
            </w:r>
          </w:p>
        </w:tc>
        <w:tc>
          <w:tcPr>
            <w:tcW w:w="4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新余市环境卫生管理处（生活垃圾卫生填埋场）</w:t>
            </w:r>
          </w:p>
        </w:tc>
        <w:tc>
          <w:tcPr>
            <w:tcW w:w="1200"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水环境、地下水</w:t>
            </w:r>
          </w:p>
        </w:tc>
        <w:tc>
          <w:tcPr>
            <w:tcW w:w="1875"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default" w:ascii="宋体" w:hAnsi="宋体" w:cs="宋体"/>
                <w:color w:val="000000"/>
                <w:kern w:val="0"/>
                <w:szCs w:val="21"/>
                <w:lang w:val="en-US" w:eastAsia="zh-CN"/>
              </w:rPr>
              <w:t>已完成监测任务</w:t>
            </w:r>
          </w:p>
        </w:tc>
      </w:tr>
      <w:tr>
        <w:tblPrEx>
          <w:tblCellMar>
            <w:top w:w="0" w:type="dxa"/>
            <w:left w:w="0" w:type="dxa"/>
            <w:bottom w:w="0" w:type="dxa"/>
            <w:right w:w="0" w:type="dxa"/>
          </w:tblCellMar>
        </w:tblPrEx>
        <w:trPr>
          <w:trHeight w:val="380" w:hRule="atLeast"/>
          <w:jc w:val="center"/>
        </w:trPr>
        <w:tc>
          <w:tcPr>
            <w:tcW w:w="592"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17</w:t>
            </w:r>
          </w:p>
        </w:tc>
        <w:tc>
          <w:tcPr>
            <w:tcW w:w="12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渝水区</w:t>
            </w:r>
          </w:p>
        </w:tc>
        <w:tc>
          <w:tcPr>
            <w:tcW w:w="4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新余高新投资有限公司</w:t>
            </w:r>
          </w:p>
        </w:tc>
        <w:tc>
          <w:tcPr>
            <w:tcW w:w="1200"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水环境</w:t>
            </w:r>
          </w:p>
        </w:tc>
        <w:tc>
          <w:tcPr>
            <w:tcW w:w="1875"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default" w:ascii="宋体" w:hAnsi="宋体" w:cs="宋体"/>
                <w:color w:val="000000"/>
                <w:kern w:val="0"/>
                <w:szCs w:val="21"/>
                <w:lang w:val="en-US" w:eastAsia="zh-CN"/>
              </w:rPr>
              <w:t>已完成监测任务</w:t>
            </w:r>
          </w:p>
        </w:tc>
      </w:tr>
      <w:tr>
        <w:tblPrEx>
          <w:tblCellMar>
            <w:top w:w="0" w:type="dxa"/>
            <w:left w:w="0" w:type="dxa"/>
            <w:bottom w:w="0" w:type="dxa"/>
            <w:right w:w="0" w:type="dxa"/>
          </w:tblCellMar>
        </w:tblPrEx>
        <w:trPr>
          <w:trHeight w:val="380" w:hRule="atLeast"/>
          <w:jc w:val="center"/>
        </w:trPr>
        <w:tc>
          <w:tcPr>
            <w:tcW w:w="592"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18</w:t>
            </w:r>
          </w:p>
        </w:tc>
        <w:tc>
          <w:tcPr>
            <w:tcW w:w="12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渝水区</w:t>
            </w:r>
          </w:p>
        </w:tc>
        <w:tc>
          <w:tcPr>
            <w:tcW w:w="4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江西大凯新材料有限公司</w:t>
            </w:r>
          </w:p>
        </w:tc>
        <w:tc>
          <w:tcPr>
            <w:tcW w:w="1200"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水环境</w:t>
            </w:r>
          </w:p>
        </w:tc>
        <w:tc>
          <w:tcPr>
            <w:tcW w:w="1875"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default" w:ascii="宋体" w:hAnsi="宋体" w:cs="宋体"/>
                <w:color w:val="000000"/>
                <w:kern w:val="0"/>
                <w:szCs w:val="21"/>
                <w:lang w:val="en-US" w:eastAsia="zh-CN"/>
              </w:rPr>
              <w:t>已完成监测任务</w:t>
            </w:r>
          </w:p>
        </w:tc>
      </w:tr>
      <w:tr>
        <w:tblPrEx>
          <w:tblCellMar>
            <w:top w:w="0" w:type="dxa"/>
            <w:left w:w="0" w:type="dxa"/>
            <w:bottom w:w="0" w:type="dxa"/>
            <w:right w:w="0" w:type="dxa"/>
          </w:tblCellMar>
        </w:tblPrEx>
        <w:trPr>
          <w:trHeight w:val="380" w:hRule="atLeast"/>
          <w:jc w:val="center"/>
        </w:trPr>
        <w:tc>
          <w:tcPr>
            <w:tcW w:w="592"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19</w:t>
            </w:r>
          </w:p>
        </w:tc>
        <w:tc>
          <w:tcPr>
            <w:tcW w:w="12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渝水区</w:t>
            </w:r>
          </w:p>
        </w:tc>
        <w:tc>
          <w:tcPr>
            <w:tcW w:w="4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新余赣锋锂业有限公司</w:t>
            </w:r>
          </w:p>
        </w:tc>
        <w:tc>
          <w:tcPr>
            <w:tcW w:w="1200"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水环境</w:t>
            </w:r>
          </w:p>
        </w:tc>
        <w:tc>
          <w:tcPr>
            <w:tcW w:w="1875"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default" w:ascii="宋体" w:hAnsi="宋体" w:cs="宋体"/>
                <w:color w:val="000000"/>
                <w:kern w:val="0"/>
                <w:szCs w:val="21"/>
                <w:lang w:val="en-US" w:eastAsia="zh-CN"/>
              </w:rPr>
              <w:t>已完成监测任务</w:t>
            </w:r>
          </w:p>
        </w:tc>
      </w:tr>
      <w:tr>
        <w:tblPrEx>
          <w:tblCellMar>
            <w:top w:w="0" w:type="dxa"/>
            <w:left w:w="0" w:type="dxa"/>
            <w:bottom w:w="0" w:type="dxa"/>
            <w:right w:w="0" w:type="dxa"/>
          </w:tblCellMar>
        </w:tblPrEx>
        <w:trPr>
          <w:trHeight w:val="380" w:hRule="atLeast"/>
          <w:jc w:val="center"/>
        </w:trPr>
        <w:tc>
          <w:tcPr>
            <w:tcW w:w="592"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20</w:t>
            </w:r>
          </w:p>
        </w:tc>
        <w:tc>
          <w:tcPr>
            <w:tcW w:w="12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渝水区</w:t>
            </w:r>
          </w:p>
        </w:tc>
        <w:tc>
          <w:tcPr>
            <w:tcW w:w="4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奉先德业(新余）医废处置有限公司</w:t>
            </w:r>
          </w:p>
        </w:tc>
        <w:tc>
          <w:tcPr>
            <w:tcW w:w="1200"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土壤环境、环境风险</w:t>
            </w:r>
          </w:p>
        </w:tc>
        <w:tc>
          <w:tcPr>
            <w:tcW w:w="1875"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default" w:ascii="宋体" w:hAnsi="宋体" w:cs="宋体"/>
                <w:color w:val="000000"/>
                <w:kern w:val="0"/>
                <w:szCs w:val="21"/>
                <w:lang w:val="en-US" w:eastAsia="zh-CN"/>
              </w:rPr>
              <w:t>已完成监测任务</w:t>
            </w:r>
          </w:p>
        </w:tc>
      </w:tr>
      <w:tr>
        <w:tblPrEx>
          <w:tblCellMar>
            <w:top w:w="0" w:type="dxa"/>
            <w:left w:w="0" w:type="dxa"/>
            <w:bottom w:w="0" w:type="dxa"/>
            <w:right w:w="0" w:type="dxa"/>
          </w:tblCellMar>
        </w:tblPrEx>
        <w:trPr>
          <w:trHeight w:val="380" w:hRule="atLeast"/>
          <w:jc w:val="center"/>
        </w:trPr>
        <w:tc>
          <w:tcPr>
            <w:tcW w:w="592"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21</w:t>
            </w:r>
          </w:p>
        </w:tc>
        <w:tc>
          <w:tcPr>
            <w:tcW w:w="12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渝水区</w:t>
            </w:r>
          </w:p>
        </w:tc>
        <w:tc>
          <w:tcPr>
            <w:tcW w:w="4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新余润合肉类食品有限公司</w:t>
            </w:r>
          </w:p>
        </w:tc>
        <w:tc>
          <w:tcPr>
            <w:tcW w:w="1200"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水环境</w:t>
            </w:r>
          </w:p>
        </w:tc>
        <w:tc>
          <w:tcPr>
            <w:tcW w:w="1875"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default" w:ascii="宋体" w:hAnsi="宋体" w:cs="宋体"/>
                <w:color w:val="000000"/>
                <w:kern w:val="0"/>
                <w:szCs w:val="21"/>
                <w:lang w:val="en-US" w:eastAsia="zh-CN"/>
              </w:rPr>
              <w:t>已完成监测任务</w:t>
            </w:r>
          </w:p>
        </w:tc>
      </w:tr>
      <w:tr>
        <w:tblPrEx>
          <w:tblCellMar>
            <w:top w:w="0" w:type="dxa"/>
            <w:left w:w="0" w:type="dxa"/>
            <w:bottom w:w="0" w:type="dxa"/>
            <w:right w:w="0" w:type="dxa"/>
          </w:tblCellMar>
        </w:tblPrEx>
        <w:trPr>
          <w:trHeight w:val="380" w:hRule="atLeast"/>
          <w:jc w:val="center"/>
        </w:trPr>
        <w:tc>
          <w:tcPr>
            <w:tcW w:w="592"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22</w:t>
            </w:r>
          </w:p>
        </w:tc>
        <w:tc>
          <w:tcPr>
            <w:tcW w:w="12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渝水区</w:t>
            </w:r>
          </w:p>
        </w:tc>
        <w:tc>
          <w:tcPr>
            <w:tcW w:w="4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新余绿园肉类食品有限公司</w:t>
            </w:r>
          </w:p>
        </w:tc>
        <w:tc>
          <w:tcPr>
            <w:tcW w:w="1200"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水环境</w:t>
            </w:r>
          </w:p>
        </w:tc>
        <w:tc>
          <w:tcPr>
            <w:tcW w:w="1875"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default" w:ascii="宋体" w:hAnsi="宋体" w:cs="宋体"/>
                <w:color w:val="000000"/>
                <w:kern w:val="0"/>
                <w:szCs w:val="21"/>
                <w:lang w:val="en-US" w:eastAsia="zh-CN"/>
              </w:rPr>
              <w:t>已完成监测任务</w:t>
            </w:r>
          </w:p>
        </w:tc>
      </w:tr>
      <w:tr>
        <w:tblPrEx>
          <w:tblCellMar>
            <w:top w:w="0" w:type="dxa"/>
            <w:left w:w="0" w:type="dxa"/>
            <w:bottom w:w="0" w:type="dxa"/>
            <w:right w:w="0" w:type="dxa"/>
          </w:tblCellMar>
        </w:tblPrEx>
        <w:trPr>
          <w:trHeight w:val="380" w:hRule="atLeast"/>
          <w:jc w:val="center"/>
        </w:trPr>
        <w:tc>
          <w:tcPr>
            <w:tcW w:w="592"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23</w:t>
            </w:r>
          </w:p>
        </w:tc>
        <w:tc>
          <w:tcPr>
            <w:tcW w:w="12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分宜县</w:t>
            </w:r>
          </w:p>
        </w:tc>
        <w:tc>
          <w:tcPr>
            <w:tcW w:w="4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分宜三余污水处理有限公司</w:t>
            </w:r>
          </w:p>
        </w:tc>
        <w:tc>
          <w:tcPr>
            <w:tcW w:w="1200"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水环境</w:t>
            </w:r>
          </w:p>
        </w:tc>
        <w:tc>
          <w:tcPr>
            <w:tcW w:w="1875"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default" w:ascii="宋体" w:hAnsi="宋体" w:cs="宋体"/>
                <w:color w:val="000000"/>
                <w:kern w:val="0"/>
                <w:szCs w:val="21"/>
                <w:lang w:val="en-US" w:eastAsia="zh-CN"/>
              </w:rPr>
              <w:t>已完成监测任务</w:t>
            </w:r>
          </w:p>
        </w:tc>
      </w:tr>
      <w:tr>
        <w:tblPrEx>
          <w:tblCellMar>
            <w:top w:w="0" w:type="dxa"/>
            <w:left w:w="0" w:type="dxa"/>
            <w:bottom w:w="0" w:type="dxa"/>
            <w:right w:w="0" w:type="dxa"/>
          </w:tblCellMar>
        </w:tblPrEx>
        <w:trPr>
          <w:trHeight w:val="380" w:hRule="atLeast"/>
          <w:jc w:val="center"/>
        </w:trPr>
        <w:tc>
          <w:tcPr>
            <w:tcW w:w="592"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24</w:t>
            </w:r>
          </w:p>
        </w:tc>
        <w:tc>
          <w:tcPr>
            <w:tcW w:w="12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渝水区</w:t>
            </w:r>
          </w:p>
        </w:tc>
        <w:tc>
          <w:tcPr>
            <w:tcW w:w="4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新余双胞胎猪业有限公司</w:t>
            </w:r>
          </w:p>
        </w:tc>
        <w:tc>
          <w:tcPr>
            <w:tcW w:w="1200"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水环境</w:t>
            </w:r>
          </w:p>
        </w:tc>
        <w:tc>
          <w:tcPr>
            <w:tcW w:w="1875"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default" w:ascii="宋体" w:hAnsi="宋体" w:cs="宋体"/>
                <w:color w:val="000000"/>
                <w:kern w:val="0"/>
                <w:szCs w:val="21"/>
                <w:lang w:val="en-US" w:eastAsia="zh-CN"/>
              </w:rPr>
              <w:t>已完成监测任务</w:t>
            </w:r>
          </w:p>
        </w:tc>
      </w:tr>
      <w:tr>
        <w:tblPrEx>
          <w:tblCellMar>
            <w:top w:w="0" w:type="dxa"/>
            <w:left w:w="0" w:type="dxa"/>
            <w:bottom w:w="0" w:type="dxa"/>
            <w:right w:w="0" w:type="dxa"/>
          </w:tblCellMar>
        </w:tblPrEx>
        <w:trPr>
          <w:trHeight w:val="380" w:hRule="atLeast"/>
          <w:jc w:val="center"/>
        </w:trPr>
        <w:tc>
          <w:tcPr>
            <w:tcW w:w="592"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25</w:t>
            </w:r>
          </w:p>
        </w:tc>
        <w:tc>
          <w:tcPr>
            <w:tcW w:w="12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渝水区</w:t>
            </w:r>
          </w:p>
        </w:tc>
        <w:tc>
          <w:tcPr>
            <w:tcW w:w="4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江西润邦新材料有限公司</w:t>
            </w:r>
          </w:p>
        </w:tc>
        <w:tc>
          <w:tcPr>
            <w:tcW w:w="1200"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大气环境</w:t>
            </w:r>
          </w:p>
        </w:tc>
        <w:tc>
          <w:tcPr>
            <w:tcW w:w="1875"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default" w:ascii="宋体" w:hAnsi="宋体" w:cs="宋体"/>
                <w:color w:val="000000"/>
                <w:kern w:val="0"/>
                <w:szCs w:val="21"/>
                <w:lang w:val="en-US" w:eastAsia="zh-CN"/>
              </w:rPr>
              <w:t>已完成监测任务</w:t>
            </w:r>
          </w:p>
        </w:tc>
      </w:tr>
      <w:tr>
        <w:tblPrEx>
          <w:tblCellMar>
            <w:top w:w="0" w:type="dxa"/>
            <w:left w:w="0" w:type="dxa"/>
            <w:bottom w:w="0" w:type="dxa"/>
            <w:right w:w="0" w:type="dxa"/>
          </w:tblCellMar>
        </w:tblPrEx>
        <w:trPr>
          <w:trHeight w:val="380" w:hRule="atLeast"/>
          <w:jc w:val="center"/>
        </w:trPr>
        <w:tc>
          <w:tcPr>
            <w:tcW w:w="592"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26</w:t>
            </w:r>
          </w:p>
        </w:tc>
        <w:tc>
          <w:tcPr>
            <w:tcW w:w="12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宋体" w:hAnsi="宋体" w:cs="宋体"/>
                <w:color w:val="000000"/>
                <w:kern w:val="0"/>
                <w:szCs w:val="21"/>
                <w:lang w:val="en-US" w:eastAsia="zh-CN"/>
              </w:rPr>
            </w:pPr>
            <w:r>
              <w:rPr>
                <w:rFonts w:hint="eastAsia" w:ascii="宋体" w:hAnsi="宋体" w:cs="宋体"/>
                <w:color w:val="000000"/>
                <w:kern w:val="0"/>
                <w:szCs w:val="21"/>
                <w:lang w:val="en-US" w:eastAsia="zh-CN"/>
              </w:rPr>
              <w:t>渝水区</w:t>
            </w:r>
          </w:p>
        </w:tc>
        <w:tc>
          <w:tcPr>
            <w:tcW w:w="4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宋体" w:hAnsi="宋体" w:cs="宋体"/>
                <w:color w:val="000000"/>
                <w:kern w:val="0"/>
                <w:szCs w:val="21"/>
                <w:lang w:val="en-US" w:eastAsia="zh-CN"/>
              </w:rPr>
            </w:pPr>
            <w:r>
              <w:rPr>
                <w:rFonts w:hint="eastAsia" w:ascii="宋体" w:hAnsi="宋体" w:cs="宋体"/>
                <w:color w:val="000000"/>
                <w:kern w:val="0"/>
                <w:szCs w:val="21"/>
                <w:lang w:val="en-US" w:eastAsia="zh-CN"/>
              </w:rPr>
              <w:t>江西新余国科科技股份有限公司</w:t>
            </w:r>
          </w:p>
        </w:tc>
        <w:tc>
          <w:tcPr>
            <w:tcW w:w="1200"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宋体" w:hAnsi="宋体" w:cs="宋体"/>
                <w:color w:val="000000"/>
                <w:kern w:val="0"/>
                <w:szCs w:val="21"/>
                <w:lang w:val="en-US" w:eastAsia="zh-CN"/>
              </w:rPr>
            </w:pPr>
            <w:r>
              <w:rPr>
                <w:rFonts w:hint="eastAsia" w:ascii="宋体" w:hAnsi="宋体" w:cs="宋体"/>
                <w:color w:val="000000"/>
                <w:kern w:val="0"/>
                <w:szCs w:val="21"/>
                <w:lang w:val="en-US" w:eastAsia="zh-CN"/>
              </w:rPr>
              <w:t>水环境</w:t>
            </w:r>
          </w:p>
        </w:tc>
        <w:tc>
          <w:tcPr>
            <w:tcW w:w="1875"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宋体" w:hAnsi="宋体" w:cs="宋体"/>
                <w:color w:val="000000"/>
                <w:kern w:val="0"/>
                <w:szCs w:val="21"/>
                <w:lang w:val="en-US" w:eastAsia="zh-CN"/>
              </w:rPr>
            </w:pPr>
            <w:r>
              <w:rPr>
                <w:rFonts w:hint="default" w:ascii="宋体" w:hAnsi="宋体" w:cs="宋体"/>
                <w:color w:val="000000"/>
                <w:kern w:val="0"/>
                <w:szCs w:val="21"/>
                <w:lang w:val="en-US" w:eastAsia="zh-CN"/>
              </w:rPr>
              <w:t>已完成监测任务</w:t>
            </w:r>
          </w:p>
        </w:tc>
      </w:tr>
      <w:tr>
        <w:tblPrEx>
          <w:tblCellMar>
            <w:top w:w="0" w:type="dxa"/>
            <w:left w:w="0" w:type="dxa"/>
            <w:bottom w:w="0" w:type="dxa"/>
            <w:right w:w="0" w:type="dxa"/>
          </w:tblCellMar>
        </w:tblPrEx>
        <w:trPr>
          <w:trHeight w:val="380" w:hRule="atLeast"/>
          <w:jc w:val="center"/>
        </w:trPr>
        <w:tc>
          <w:tcPr>
            <w:tcW w:w="592"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27</w:t>
            </w:r>
          </w:p>
        </w:tc>
        <w:tc>
          <w:tcPr>
            <w:tcW w:w="12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宋体" w:hAnsi="宋体" w:cs="宋体"/>
                <w:color w:val="000000"/>
                <w:kern w:val="0"/>
                <w:szCs w:val="21"/>
                <w:lang w:val="en-US" w:eastAsia="zh-CN"/>
              </w:rPr>
            </w:pPr>
            <w:r>
              <w:rPr>
                <w:rFonts w:hint="eastAsia" w:ascii="宋体" w:hAnsi="宋体" w:cs="宋体"/>
                <w:color w:val="000000"/>
                <w:kern w:val="0"/>
                <w:szCs w:val="21"/>
                <w:lang w:val="en-US" w:eastAsia="zh-CN"/>
              </w:rPr>
              <w:t>分宜县</w:t>
            </w:r>
          </w:p>
        </w:tc>
        <w:tc>
          <w:tcPr>
            <w:tcW w:w="4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宋体" w:hAnsi="宋体" w:cs="宋体"/>
                <w:color w:val="000000"/>
                <w:kern w:val="0"/>
                <w:szCs w:val="21"/>
                <w:lang w:val="en-US" w:eastAsia="zh-CN"/>
              </w:rPr>
            </w:pPr>
            <w:r>
              <w:rPr>
                <w:rFonts w:hint="eastAsia" w:ascii="宋体" w:hAnsi="宋体" w:cs="宋体"/>
                <w:color w:val="000000"/>
                <w:kern w:val="0"/>
                <w:szCs w:val="21"/>
                <w:lang w:val="en-US" w:eastAsia="zh-CN"/>
              </w:rPr>
              <w:t>分宜海螺水泥有限责任公司</w:t>
            </w:r>
          </w:p>
        </w:tc>
        <w:tc>
          <w:tcPr>
            <w:tcW w:w="1200"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大气环境</w:t>
            </w:r>
          </w:p>
        </w:tc>
        <w:tc>
          <w:tcPr>
            <w:tcW w:w="1875"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宋体" w:hAnsi="宋体" w:cs="宋体"/>
                <w:color w:val="000000"/>
                <w:kern w:val="0"/>
                <w:szCs w:val="21"/>
                <w:lang w:val="en-US" w:eastAsia="zh-CN"/>
              </w:rPr>
            </w:pPr>
            <w:r>
              <w:rPr>
                <w:rFonts w:hint="eastAsia" w:ascii="宋体" w:hAnsi="宋体" w:cs="宋体"/>
                <w:color w:val="000000"/>
                <w:kern w:val="0"/>
                <w:szCs w:val="21"/>
                <w:lang w:val="en-US" w:eastAsia="zh-CN"/>
              </w:rPr>
              <w:t>已完成监测任务</w:t>
            </w:r>
          </w:p>
        </w:tc>
      </w:tr>
      <w:tr>
        <w:tblPrEx>
          <w:tblCellMar>
            <w:top w:w="0" w:type="dxa"/>
            <w:left w:w="0" w:type="dxa"/>
            <w:bottom w:w="0" w:type="dxa"/>
            <w:right w:w="0" w:type="dxa"/>
          </w:tblCellMar>
        </w:tblPrEx>
        <w:trPr>
          <w:trHeight w:val="380" w:hRule="atLeast"/>
          <w:jc w:val="center"/>
        </w:trPr>
        <w:tc>
          <w:tcPr>
            <w:tcW w:w="592"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28</w:t>
            </w:r>
          </w:p>
        </w:tc>
        <w:tc>
          <w:tcPr>
            <w:tcW w:w="12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渝水区</w:t>
            </w:r>
          </w:p>
        </w:tc>
        <w:tc>
          <w:tcPr>
            <w:tcW w:w="4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江西东鹏新材料有限责任公司万吨锂盐厂</w:t>
            </w:r>
          </w:p>
        </w:tc>
        <w:tc>
          <w:tcPr>
            <w:tcW w:w="1200"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水、大气、土壤环境</w:t>
            </w:r>
          </w:p>
        </w:tc>
        <w:tc>
          <w:tcPr>
            <w:tcW w:w="1875"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default" w:ascii="宋体" w:hAnsi="宋体" w:cs="宋体"/>
                <w:color w:val="000000"/>
                <w:kern w:val="0"/>
                <w:szCs w:val="21"/>
                <w:lang w:val="en-US" w:eastAsia="zh-CN"/>
              </w:rPr>
              <w:t>已完成监测任务</w:t>
            </w:r>
          </w:p>
        </w:tc>
      </w:tr>
      <w:tr>
        <w:tblPrEx>
          <w:tblCellMar>
            <w:top w:w="0" w:type="dxa"/>
            <w:left w:w="0" w:type="dxa"/>
            <w:bottom w:w="0" w:type="dxa"/>
            <w:right w:w="0" w:type="dxa"/>
          </w:tblCellMar>
        </w:tblPrEx>
        <w:trPr>
          <w:trHeight w:val="380" w:hRule="atLeast"/>
          <w:jc w:val="center"/>
        </w:trPr>
        <w:tc>
          <w:tcPr>
            <w:tcW w:w="592"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cs="宋体"/>
                <w:i w:val="0"/>
                <w:color w:val="000000"/>
                <w:kern w:val="0"/>
                <w:sz w:val="22"/>
                <w:szCs w:val="22"/>
                <w:u w:val="none"/>
                <w:lang w:val="en-US" w:eastAsia="zh-CN" w:bidi="ar"/>
              </w:rPr>
              <w:t>29</w:t>
            </w:r>
          </w:p>
        </w:tc>
        <w:tc>
          <w:tcPr>
            <w:tcW w:w="12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渝水区</w:t>
            </w:r>
          </w:p>
        </w:tc>
        <w:tc>
          <w:tcPr>
            <w:tcW w:w="4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新余北港圳上科技有限公司</w:t>
            </w:r>
          </w:p>
        </w:tc>
        <w:tc>
          <w:tcPr>
            <w:tcW w:w="1200"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水、土壤环境</w:t>
            </w:r>
          </w:p>
        </w:tc>
        <w:tc>
          <w:tcPr>
            <w:tcW w:w="1875"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default" w:ascii="宋体" w:hAnsi="宋体" w:cs="宋体"/>
                <w:color w:val="000000"/>
                <w:kern w:val="0"/>
                <w:szCs w:val="21"/>
                <w:lang w:val="en-US" w:eastAsia="zh-CN"/>
              </w:rPr>
              <w:t>已完成监测任务</w:t>
            </w:r>
          </w:p>
        </w:tc>
      </w:tr>
      <w:tr>
        <w:tblPrEx>
          <w:tblCellMar>
            <w:top w:w="0" w:type="dxa"/>
            <w:left w:w="0" w:type="dxa"/>
            <w:bottom w:w="0" w:type="dxa"/>
            <w:right w:w="0" w:type="dxa"/>
          </w:tblCellMar>
        </w:tblPrEx>
        <w:trPr>
          <w:trHeight w:val="380" w:hRule="atLeast"/>
          <w:jc w:val="center"/>
        </w:trPr>
        <w:tc>
          <w:tcPr>
            <w:tcW w:w="592"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w:t>
            </w:r>
            <w:r>
              <w:rPr>
                <w:rFonts w:hint="eastAsia" w:ascii="宋体" w:hAnsi="宋体" w:cs="宋体"/>
                <w:i w:val="0"/>
                <w:color w:val="000000"/>
                <w:kern w:val="0"/>
                <w:sz w:val="22"/>
                <w:szCs w:val="22"/>
                <w:u w:val="none"/>
                <w:lang w:val="en-US" w:eastAsia="zh-CN" w:bidi="ar"/>
              </w:rPr>
              <w:t>0</w:t>
            </w:r>
          </w:p>
        </w:tc>
        <w:tc>
          <w:tcPr>
            <w:tcW w:w="12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渝水区</w:t>
            </w:r>
          </w:p>
        </w:tc>
        <w:tc>
          <w:tcPr>
            <w:tcW w:w="4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渝水区花鼓山新型环保建材厂</w:t>
            </w:r>
          </w:p>
        </w:tc>
        <w:tc>
          <w:tcPr>
            <w:tcW w:w="1200"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大气环境</w:t>
            </w:r>
          </w:p>
        </w:tc>
        <w:tc>
          <w:tcPr>
            <w:tcW w:w="1875"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default" w:ascii="宋体" w:hAnsi="宋体" w:cs="宋体"/>
                <w:color w:val="000000"/>
                <w:kern w:val="0"/>
                <w:szCs w:val="21"/>
                <w:lang w:val="en-US" w:eastAsia="zh-CN"/>
              </w:rPr>
              <w:t>已完成监测任务</w:t>
            </w:r>
          </w:p>
        </w:tc>
      </w:tr>
      <w:tr>
        <w:tblPrEx>
          <w:tblCellMar>
            <w:top w:w="0" w:type="dxa"/>
            <w:left w:w="0" w:type="dxa"/>
            <w:bottom w:w="0" w:type="dxa"/>
            <w:right w:w="0" w:type="dxa"/>
          </w:tblCellMar>
        </w:tblPrEx>
        <w:trPr>
          <w:trHeight w:val="380" w:hRule="atLeast"/>
          <w:jc w:val="center"/>
        </w:trPr>
        <w:tc>
          <w:tcPr>
            <w:tcW w:w="592"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w:t>
            </w:r>
            <w:r>
              <w:rPr>
                <w:rFonts w:hint="eastAsia" w:ascii="宋体" w:hAnsi="宋体" w:cs="宋体"/>
                <w:i w:val="0"/>
                <w:color w:val="000000"/>
                <w:kern w:val="0"/>
                <w:sz w:val="22"/>
                <w:szCs w:val="22"/>
                <w:u w:val="none"/>
                <w:lang w:val="en-US" w:eastAsia="zh-CN" w:bidi="ar"/>
              </w:rPr>
              <w:t>1</w:t>
            </w:r>
          </w:p>
        </w:tc>
        <w:tc>
          <w:tcPr>
            <w:tcW w:w="12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渝水区</w:t>
            </w:r>
          </w:p>
        </w:tc>
        <w:tc>
          <w:tcPr>
            <w:tcW w:w="4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新余市伟成金属制品有限公司</w:t>
            </w:r>
          </w:p>
        </w:tc>
        <w:tc>
          <w:tcPr>
            <w:tcW w:w="1200"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水环境</w:t>
            </w:r>
          </w:p>
        </w:tc>
        <w:tc>
          <w:tcPr>
            <w:tcW w:w="1875"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default" w:ascii="宋体" w:hAnsi="宋体" w:cs="宋体"/>
                <w:color w:val="000000"/>
                <w:kern w:val="0"/>
                <w:szCs w:val="21"/>
                <w:lang w:val="en-US" w:eastAsia="zh-CN"/>
              </w:rPr>
              <w:t>已完成监测任务</w:t>
            </w:r>
          </w:p>
        </w:tc>
      </w:tr>
      <w:tr>
        <w:tblPrEx>
          <w:tblCellMar>
            <w:top w:w="0" w:type="dxa"/>
            <w:left w:w="0" w:type="dxa"/>
            <w:bottom w:w="0" w:type="dxa"/>
            <w:right w:w="0" w:type="dxa"/>
          </w:tblCellMar>
        </w:tblPrEx>
        <w:trPr>
          <w:trHeight w:val="380" w:hRule="atLeast"/>
          <w:jc w:val="center"/>
        </w:trPr>
        <w:tc>
          <w:tcPr>
            <w:tcW w:w="592"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w:t>
            </w:r>
            <w:r>
              <w:rPr>
                <w:rFonts w:hint="eastAsia" w:ascii="宋体" w:hAnsi="宋体" w:cs="宋体"/>
                <w:i w:val="0"/>
                <w:color w:val="000000"/>
                <w:kern w:val="0"/>
                <w:sz w:val="22"/>
                <w:szCs w:val="22"/>
                <w:u w:val="none"/>
                <w:lang w:val="en-US" w:eastAsia="zh-CN" w:bidi="ar"/>
              </w:rPr>
              <w:t>2</w:t>
            </w:r>
          </w:p>
        </w:tc>
        <w:tc>
          <w:tcPr>
            <w:tcW w:w="12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渝水区</w:t>
            </w:r>
          </w:p>
        </w:tc>
        <w:tc>
          <w:tcPr>
            <w:tcW w:w="4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新余创宇工贸有限公司</w:t>
            </w:r>
          </w:p>
        </w:tc>
        <w:tc>
          <w:tcPr>
            <w:tcW w:w="1200"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大气环境</w:t>
            </w:r>
          </w:p>
        </w:tc>
        <w:tc>
          <w:tcPr>
            <w:tcW w:w="1875"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default" w:ascii="宋体" w:hAnsi="宋体" w:cs="宋体"/>
                <w:color w:val="000000"/>
                <w:kern w:val="0"/>
                <w:szCs w:val="21"/>
                <w:lang w:val="en-US" w:eastAsia="zh-CN"/>
              </w:rPr>
              <w:t>已完成监测任务</w:t>
            </w:r>
          </w:p>
        </w:tc>
      </w:tr>
      <w:tr>
        <w:tblPrEx>
          <w:tblCellMar>
            <w:top w:w="0" w:type="dxa"/>
            <w:left w:w="0" w:type="dxa"/>
            <w:bottom w:w="0" w:type="dxa"/>
            <w:right w:w="0" w:type="dxa"/>
          </w:tblCellMar>
        </w:tblPrEx>
        <w:trPr>
          <w:trHeight w:val="380" w:hRule="atLeast"/>
          <w:jc w:val="center"/>
        </w:trPr>
        <w:tc>
          <w:tcPr>
            <w:tcW w:w="592" w:type="dxa"/>
            <w:tcBorders>
              <w:top w:val="single" w:color="000000" w:sz="4" w:space="0"/>
              <w:left w:val="nil"/>
              <w:bottom w:val="single" w:color="auto"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w:t>
            </w:r>
            <w:r>
              <w:rPr>
                <w:rFonts w:hint="eastAsia" w:ascii="宋体" w:hAnsi="宋体" w:cs="宋体"/>
                <w:i w:val="0"/>
                <w:color w:val="000000"/>
                <w:kern w:val="0"/>
                <w:sz w:val="22"/>
                <w:szCs w:val="22"/>
                <w:u w:val="none"/>
                <w:lang w:val="en-US" w:eastAsia="zh-CN" w:bidi="ar"/>
              </w:rPr>
              <w:t>3</w:t>
            </w:r>
          </w:p>
        </w:tc>
        <w:tc>
          <w:tcPr>
            <w:tcW w:w="12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渝水区</w:t>
            </w:r>
          </w:p>
        </w:tc>
        <w:tc>
          <w:tcPr>
            <w:tcW w:w="4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新余市乾锦环保建材有限公司</w:t>
            </w:r>
          </w:p>
        </w:tc>
        <w:tc>
          <w:tcPr>
            <w:tcW w:w="1200"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大气环境</w:t>
            </w:r>
          </w:p>
        </w:tc>
        <w:tc>
          <w:tcPr>
            <w:tcW w:w="1875"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default" w:ascii="宋体" w:hAnsi="宋体" w:cs="宋体"/>
                <w:color w:val="000000"/>
                <w:kern w:val="0"/>
                <w:szCs w:val="21"/>
                <w:lang w:val="en-US" w:eastAsia="zh-CN"/>
              </w:rPr>
              <w:t>已完成监测任务</w:t>
            </w:r>
          </w:p>
        </w:tc>
      </w:tr>
      <w:tr>
        <w:tblPrEx>
          <w:tblCellMar>
            <w:top w:w="0" w:type="dxa"/>
            <w:left w:w="0" w:type="dxa"/>
            <w:bottom w:w="0" w:type="dxa"/>
            <w:right w:w="0" w:type="dxa"/>
          </w:tblCellMar>
        </w:tblPrEx>
        <w:trPr>
          <w:trHeight w:val="380" w:hRule="atLeast"/>
          <w:jc w:val="center"/>
        </w:trPr>
        <w:tc>
          <w:tcPr>
            <w:tcW w:w="592" w:type="dxa"/>
            <w:tcBorders>
              <w:top w:val="single" w:color="auto"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w:t>
            </w:r>
            <w:r>
              <w:rPr>
                <w:rFonts w:hint="eastAsia" w:ascii="宋体" w:hAnsi="宋体" w:cs="宋体"/>
                <w:i w:val="0"/>
                <w:color w:val="000000"/>
                <w:kern w:val="0"/>
                <w:sz w:val="22"/>
                <w:szCs w:val="22"/>
                <w:u w:val="none"/>
                <w:lang w:val="en-US" w:eastAsia="zh-CN" w:bidi="ar"/>
              </w:rPr>
              <w:t>4</w:t>
            </w:r>
          </w:p>
        </w:tc>
        <w:tc>
          <w:tcPr>
            <w:tcW w:w="12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渝水区</w:t>
            </w:r>
          </w:p>
        </w:tc>
        <w:tc>
          <w:tcPr>
            <w:tcW w:w="4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新余市鼎盛新型环保建材有限公司</w:t>
            </w:r>
          </w:p>
        </w:tc>
        <w:tc>
          <w:tcPr>
            <w:tcW w:w="1200"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大气环境</w:t>
            </w:r>
          </w:p>
        </w:tc>
        <w:tc>
          <w:tcPr>
            <w:tcW w:w="1875"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default" w:ascii="宋体" w:hAnsi="宋体" w:cs="宋体"/>
                <w:color w:val="000000"/>
                <w:kern w:val="0"/>
                <w:szCs w:val="21"/>
                <w:lang w:val="en-US" w:eastAsia="zh-CN"/>
              </w:rPr>
              <w:t>已完成监测任务</w:t>
            </w:r>
          </w:p>
        </w:tc>
      </w:tr>
      <w:tr>
        <w:tblPrEx>
          <w:tblCellMar>
            <w:top w:w="0" w:type="dxa"/>
            <w:left w:w="0" w:type="dxa"/>
            <w:bottom w:w="0" w:type="dxa"/>
            <w:right w:w="0" w:type="dxa"/>
          </w:tblCellMar>
        </w:tblPrEx>
        <w:trPr>
          <w:trHeight w:val="380" w:hRule="atLeast"/>
          <w:jc w:val="center"/>
        </w:trPr>
        <w:tc>
          <w:tcPr>
            <w:tcW w:w="592"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w:t>
            </w:r>
            <w:r>
              <w:rPr>
                <w:rFonts w:hint="eastAsia" w:ascii="宋体" w:hAnsi="宋体" w:cs="宋体"/>
                <w:i w:val="0"/>
                <w:color w:val="000000"/>
                <w:kern w:val="0"/>
                <w:sz w:val="22"/>
                <w:szCs w:val="22"/>
                <w:u w:val="none"/>
                <w:lang w:val="en-US" w:eastAsia="zh-CN" w:bidi="ar"/>
              </w:rPr>
              <w:t>5</w:t>
            </w:r>
          </w:p>
        </w:tc>
        <w:tc>
          <w:tcPr>
            <w:tcW w:w="12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渝水区</w:t>
            </w:r>
          </w:p>
        </w:tc>
        <w:tc>
          <w:tcPr>
            <w:tcW w:w="4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新余淳源新型环保建材有限公司</w:t>
            </w:r>
          </w:p>
        </w:tc>
        <w:tc>
          <w:tcPr>
            <w:tcW w:w="1200"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大气环境</w:t>
            </w:r>
          </w:p>
        </w:tc>
        <w:tc>
          <w:tcPr>
            <w:tcW w:w="1875"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default" w:ascii="宋体" w:hAnsi="宋体" w:cs="宋体"/>
                <w:color w:val="000000"/>
                <w:kern w:val="0"/>
                <w:szCs w:val="21"/>
                <w:lang w:val="en-US" w:eastAsia="zh-CN"/>
              </w:rPr>
              <w:t>已完成监测任务</w:t>
            </w:r>
          </w:p>
        </w:tc>
      </w:tr>
      <w:tr>
        <w:tblPrEx>
          <w:tblCellMar>
            <w:top w:w="0" w:type="dxa"/>
            <w:left w:w="0" w:type="dxa"/>
            <w:bottom w:w="0" w:type="dxa"/>
            <w:right w:w="0" w:type="dxa"/>
          </w:tblCellMar>
        </w:tblPrEx>
        <w:trPr>
          <w:trHeight w:val="380" w:hRule="atLeast"/>
          <w:jc w:val="center"/>
        </w:trPr>
        <w:tc>
          <w:tcPr>
            <w:tcW w:w="592"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cs="宋体"/>
                <w:i w:val="0"/>
                <w:color w:val="000000"/>
                <w:kern w:val="0"/>
                <w:sz w:val="22"/>
                <w:szCs w:val="22"/>
                <w:u w:val="none"/>
                <w:lang w:val="en-US" w:eastAsia="zh-CN" w:bidi="ar"/>
              </w:rPr>
              <w:t>36</w:t>
            </w:r>
          </w:p>
        </w:tc>
        <w:tc>
          <w:tcPr>
            <w:tcW w:w="12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渝水区</w:t>
            </w:r>
          </w:p>
        </w:tc>
        <w:tc>
          <w:tcPr>
            <w:tcW w:w="4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新余市鑫远建材有限公司</w:t>
            </w:r>
          </w:p>
        </w:tc>
        <w:tc>
          <w:tcPr>
            <w:tcW w:w="1200"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大气环境</w:t>
            </w:r>
          </w:p>
        </w:tc>
        <w:tc>
          <w:tcPr>
            <w:tcW w:w="1875"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default" w:ascii="宋体" w:hAnsi="宋体" w:cs="宋体"/>
                <w:color w:val="000000"/>
                <w:kern w:val="0"/>
                <w:szCs w:val="21"/>
                <w:lang w:val="en-US" w:eastAsia="zh-CN"/>
              </w:rPr>
              <w:t>已完成监测任务</w:t>
            </w:r>
          </w:p>
        </w:tc>
      </w:tr>
      <w:tr>
        <w:tblPrEx>
          <w:tblCellMar>
            <w:top w:w="0" w:type="dxa"/>
            <w:left w:w="0" w:type="dxa"/>
            <w:bottom w:w="0" w:type="dxa"/>
            <w:right w:w="0" w:type="dxa"/>
          </w:tblCellMar>
        </w:tblPrEx>
        <w:trPr>
          <w:trHeight w:val="380" w:hRule="atLeast"/>
          <w:jc w:val="center"/>
        </w:trPr>
        <w:tc>
          <w:tcPr>
            <w:tcW w:w="592"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cs="宋体"/>
                <w:i w:val="0"/>
                <w:color w:val="000000"/>
                <w:kern w:val="0"/>
                <w:sz w:val="22"/>
                <w:szCs w:val="22"/>
                <w:u w:val="none"/>
                <w:lang w:val="en-US" w:eastAsia="zh-CN" w:bidi="ar"/>
              </w:rPr>
              <w:t>37</w:t>
            </w:r>
          </w:p>
        </w:tc>
        <w:tc>
          <w:tcPr>
            <w:tcW w:w="12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渝水区</w:t>
            </w:r>
          </w:p>
        </w:tc>
        <w:tc>
          <w:tcPr>
            <w:tcW w:w="4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江西宏悦新型环保建材有限公司</w:t>
            </w:r>
          </w:p>
        </w:tc>
        <w:tc>
          <w:tcPr>
            <w:tcW w:w="1200"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大气环境</w:t>
            </w:r>
          </w:p>
        </w:tc>
        <w:tc>
          <w:tcPr>
            <w:tcW w:w="1875"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default" w:ascii="宋体" w:hAnsi="宋体" w:cs="宋体"/>
                <w:color w:val="000000"/>
                <w:kern w:val="0"/>
                <w:szCs w:val="21"/>
                <w:lang w:val="en-US" w:eastAsia="zh-CN"/>
              </w:rPr>
              <w:t>已完成监测任务</w:t>
            </w:r>
          </w:p>
        </w:tc>
      </w:tr>
      <w:tr>
        <w:tblPrEx>
          <w:tblCellMar>
            <w:top w:w="0" w:type="dxa"/>
            <w:left w:w="0" w:type="dxa"/>
            <w:bottom w:w="0" w:type="dxa"/>
            <w:right w:w="0" w:type="dxa"/>
          </w:tblCellMar>
        </w:tblPrEx>
        <w:trPr>
          <w:trHeight w:val="380" w:hRule="atLeast"/>
          <w:jc w:val="center"/>
        </w:trPr>
        <w:tc>
          <w:tcPr>
            <w:tcW w:w="592"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cs="宋体"/>
                <w:i w:val="0"/>
                <w:color w:val="000000"/>
                <w:kern w:val="0"/>
                <w:sz w:val="22"/>
                <w:szCs w:val="22"/>
                <w:u w:val="none"/>
                <w:lang w:val="en-US" w:eastAsia="zh-CN" w:bidi="ar"/>
              </w:rPr>
              <w:t>38</w:t>
            </w:r>
          </w:p>
        </w:tc>
        <w:tc>
          <w:tcPr>
            <w:tcW w:w="12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渝水区</w:t>
            </w:r>
          </w:p>
        </w:tc>
        <w:tc>
          <w:tcPr>
            <w:tcW w:w="4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江西怡顺环保新材料有限公司</w:t>
            </w:r>
          </w:p>
        </w:tc>
        <w:tc>
          <w:tcPr>
            <w:tcW w:w="1200"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水、大气环境</w:t>
            </w:r>
          </w:p>
        </w:tc>
        <w:tc>
          <w:tcPr>
            <w:tcW w:w="1875"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default" w:ascii="宋体" w:hAnsi="宋体" w:cs="宋体"/>
                <w:color w:val="000000"/>
                <w:kern w:val="0"/>
                <w:szCs w:val="21"/>
                <w:lang w:val="en-US" w:eastAsia="zh-CN"/>
              </w:rPr>
              <w:t>已完成监测任务</w:t>
            </w:r>
          </w:p>
        </w:tc>
      </w:tr>
      <w:tr>
        <w:tblPrEx>
          <w:tblCellMar>
            <w:top w:w="0" w:type="dxa"/>
            <w:left w:w="0" w:type="dxa"/>
            <w:bottom w:w="0" w:type="dxa"/>
            <w:right w:w="0" w:type="dxa"/>
          </w:tblCellMar>
        </w:tblPrEx>
        <w:trPr>
          <w:trHeight w:val="380" w:hRule="atLeast"/>
          <w:jc w:val="center"/>
        </w:trPr>
        <w:tc>
          <w:tcPr>
            <w:tcW w:w="592"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cs="宋体"/>
                <w:i w:val="0"/>
                <w:color w:val="000000"/>
                <w:kern w:val="0"/>
                <w:sz w:val="22"/>
                <w:szCs w:val="22"/>
                <w:u w:val="none"/>
                <w:lang w:val="en-US" w:eastAsia="zh-CN" w:bidi="ar"/>
              </w:rPr>
              <w:t>39</w:t>
            </w:r>
          </w:p>
        </w:tc>
        <w:tc>
          <w:tcPr>
            <w:tcW w:w="12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渝水区</w:t>
            </w:r>
          </w:p>
        </w:tc>
        <w:tc>
          <w:tcPr>
            <w:tcW w:w="4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江西香海生物科技有限公司</w:t>
            </w:r>
          </w:p>
        </w:tc>
        <w:tc>
          <w:tcPr>
            <w:tcW w:w="1200"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水、大气、土壤环境</w:t>
            </w:r>
          </w:p>
        </w:tc>
        <w:tc>
          <w:tcPr>
            <w:tcW w:w="1875"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default" w:ascii="宋体" w:hAnsi="宋体" w:cs="宋体"/>
                <w:color w:val="000000"/>
                <w:kern w:val="0"/>
                <w:szCs w:val="21"/>
                <w:lang w:val="en-US" w:eastAsia="zh-CN"/>
              </w:rPr>
              <w:t>已完成监测任务</w:t>
            </w:r>
          </w:p>
        </w:tc>
      </w:tr>
      <w:tr>
        <w:tblPrEx>
          <w:tblCellMar>
            <w:top w:w="0" w:type="dxa"/>
            <w:left w:w="0" w:type="dxa"/>
            <w:bottom w:w="0" w:type="dxa"/>
            <w:right w:w="0" w:type="dxa"/>
          </w:tblCellMar>
        </w:tblPrEx>
        <w:trPr>
          <w:trHeight w:val="380" w:hRule="atLeast"/>
          <w:jc w:val="center"/>
        </w:trPr>
        <w:tc>
          <w:tcPr>
            <w:tcW w:w="592"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cs="宋体"/>
                <w:i w:val="0"/>
                <w:color w:val="000000"/>
                <w:kern w:val="0"/>
                <w:sz w:val="22"/>
                <w:szCs w:val="22"/>
                <w:u w:val="none"/>
                <w:lang w:val="en-US" w:eastAsia="zh-CN" w:bidi="ar"/>
              </w:rPr>
              <w:t>40</w:t>
            </w:r>
          </w:p>
        </w:tc>
        <w:tc>
          <w:tcPr>
            <w:tcW w:w="12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分宜县</w:t>
            </w:r>
          </w:p>
        </w:tc>
        <w:tc>
          <w:tcPr>
            <w:tcW w:w="4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江西恩达麻世纪科技股份有限公司</w:t>
            </w:r>
          </w:p>
        </w:tc>
        <w:tc>
          <w:tcPr>
            <w:tcW w:w="1200"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水环境</w:t>
            </w:r>
          </w:p>
        </w:tc>
        <w:tc>
          <w:tcPr>
            <w:tcW w:w="1875"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default" w:ascii="宋体" w:hAnsi="宋体" w:cs="宋体"/>
                <w:color w:val="000000"/>
                <w:kern w:val="0"/>
                <w:szCs w:val="21"/>
                <w:lang w:val="en-US" w:eastAsia="zh-CN"/>
              </w:rPr>
              <w:t>已完成监测任务</w:t>
            </w:r>
          </w:p>
        </w:tc>
      </w:tr>
      <w:tr>
        <w:tblPrEx>
          <w:tblCellMar>
            <w:top w:w="0" w:type="dxa"/>
            <w:left w:w="0" w:type="dxa"/>
            <w:bottom w:w="0" w:type="dxa"/>
            <w:right w:w="0" w:type="dxa"/>
          </w:tblCellMar>
        </w:tblPrEx>
        <w:trPr>
          <w:trHeight w:val="380" w:hRule="atLeast"/>
          <w:jc w:val="center"/>
        </w:trPr>
        <w:tc>
          <w:tcPr>
            <w:tcW w:w="592"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cs="宋体"/>
                <w:i w:val="0"/>
                <w:color w:val="000000"/>
                <w:kern w:val="0"/>
                <w:sz w:val="22"/>
                <w:szCs w:val="22"/>
                <w:u w:val="none"/>
                <w:lang w:val="en-US" w:eastAsia="zh-CN" w:bidi="ar"/>
              </w:rPr>
              <w:t>41</w:t>
            </w:r>
          </w:p>
        </w:tc>
        <w:tc>
          <w:tcPr>
            <w:tcW w:w="12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渝水区</w:t>
            </w:r>
          </w:p>
        </w:tc>
        <w:tc>
          <w:tcPr>
            <w:tcW w:w="4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江西沃格光电股份有限公司</w:t>
            </w:r>
          </w:p>
        </w:tc>
        <w:tc>
          <w:tcPr>
            <w:tcW w:w="1200"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水环境</w:t>
            </w:r>
          </w:p>
        </w:tc>
        <w:tc>
          <w:tcPr>
            <w:tcW w:w="1875"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default" w:ascii="宋体" w:hAnsi="宋体" w:cs="宋体"/>
                <w:color w:val="000000"/>
                <w:kern w:val="0"/>
                <w:szCs w:val="21"/>
                <w:lang w:val="en-US" w:eastAsia="zh-CN"/>
              </w:rPr>
              <w:t>已完成监测任务</w:t>
            </w:r>
          </w:p>
        </w:tc>
      </w:tr>
      <w:tr>
        <w:tblPrEx>
          <w:tblCellMar>
            <w:top w:w="0" w:type="dxa"/>
            <w:left w:w="0" w:type="dxa"/>
            <w:bottom w:w="0" w:type="dxa"/>
            <w:right w:w="0" w:type="dxa"/>
          </w:tblCellMar>
        </w:tblPrEx>
        <w:trPr>
          <w:trHeight w:val="380" w:hRule="atLeast"/>
          <w:jc w:val="center"/>
        </w:trPr>
        <w:tc>
          <w:tcPr>
            <w:tcW w:w="592"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cs="宋体"/>
                <w:i w:val="0"/>
                <w:color w:val="000000"/>
                <w:kern w:val="0"/>
                <w:sz w:val="22"/>
                <w:szCs w:val="22"/>
                <w:u w:val="none"/>
                <w:lang w:val="en-US" w:eastAsia="zh-CN" w:bidi="ar"/>
              </w:rPr>
              <w:t>42</w:t>
            </w:r>
          </w:p>
        </w:tc>
        <w:tc>
          <w:tcPr>
            <w:tcW w:w="12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渝水区</w:t>
            </w:r>
          </w:p>
        </w:tc>
        <w:tc>
          <w:tcPr>
            <w:tcW w:w="4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江西玉兔新材料股份有限公司</w:t>
            </w:r>
          </w:p>
        </w:tc>
        <w:tc>
          <w:tcPr>
            <w:tcW w:w="1200"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大气环境</w:t>
            </w:r>
          </w:p>
        </w:tc>
        <w:tc>
          <w:tcPr>
            <w:tcW w:w="1875"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default" w:ascii="宋体" w:hAnsi="宋体" w:cs="宋体"/>
                <w:color w:val="000000"/>
                <w:kern w:val="0"/>
                <w:szCs w:val="21"/>
                <w:lang w:val="en-US" w:eastAsia="zh-CN"/>
              </w:rPr>
              <w:t>已完成监测任务</w:t>
            </w:r>
          </w:p>
        </w:tc>
      </w:tr>
      <w:tr>
        <w:tblPrEx>
          <w:tblCellMar>
            <w:top w:w="0" w:type="dxa"/>
            <w:left w:w="0" w:type="dxa"/>
            <w:bottom w:w="0" w:type="dxa"/>
            <w:right w:w="0" w:type="dxa"/>
          </w:tblCellMar>
        </w:tblPrEx>
        <w:trPr>
          <w:trHeight w:val="380" w:hRule="atLeast"/>
          <w:jc w:val="center"/>
        </w:trPr>
        <w:tc>
          <w:tcPr>
            <w:tcW w:w="592"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cs="宋体"/>
                <w:i w:val="0"/>
                <w:color w:val="000000"/>
                <w:kern w:val="0"/>
                <w:sz w:val="22"/>
                <w:szCs w:val="22"/>
                <w:u w:val="none"/>
                <w:lang w:val="en-US" w:eastAsia="zh-CN" w:bidi="ar"/>
              </w:rPr>
              <w:t>43</w:t>
            </w:r>
          </w:p>
        </w:tc>
        <w:tc>
          <w:tcPr>
            <w:tcW w:w="12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渝水区</w:t>
            </w:r>
          </w:p>
        </w:tc>
        <w:tc>
          <w:tcPr>
            <w:tcW w:w="4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新余永清环保能源有限公司</w:t>
            </w:r>
          </w:p>
        </w:tc>
        <w:tc>
          <w:tcPr>
            <w:tcW w:w="1200"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水、土壤环境</w:t>
            </w:r>
          </w:p>
        </w:tc>
        <w:tc>
          <w:tcPr>
            <w:tcW w:w="1875"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default" w:ascii="宋体" w:hAnsi="宋体" w:cs="宋体"/>
                <w:color w:val="000000"/>
                <w:kern w:val="0"/>
                <w:szCs w:val="21"/>
                <w:lang w:val="en-US" w:eastAsia="zh-CN"/>
              </w:rPr>
              <w:t>已完成监测任务</w:t>
            </w:r>
          </w:p>
        </w:tc>
      </w:tr>
      <w:tr>
        <w:tblPrEx>
          <w:tblCellMar>
            <w:top w:w="0" w:type="dxa"/>
            <w:left w:w="0" w:type="dxa"/>
            <w:bottom w:w="0" w:type="dxa"/>
            <w:right w:w="0" w:type="dxa"/>
          </w:tblCellMar>
        </w:tblPrEx>
        <w:trPr>
          <w:trHeight w:val="380" w:hRule="atLeast"/>
          <w:jc w:val="center"/>
        </w:trPr>
        <w:tc>
          <w:tcPr>
            <w:tcW w:w="592"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cs="宋体"/>
                <w:i w:val="0"/>
                <w:color w:val="000000"/>
                <w:kern w:val="0"/>
                <w:sz w:val="22"/>
                <w:szCs w:val="22"/>
                <w:u w:val="none"/>
                <w:lang w:val="en-US" w:eastAsia="zh-CN" w:bidi="ar"/>
              </w:rPr>
              <w:t>44</w:t>
            </w:r>
          </w:p>
        </w:tc>
        <w:tc>
          <w:tcPr>
            <w:tcW w:w="12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分宜县</w:t>
            </w:r>
          </w:p>
        </w:tc>
        <w:tc>
          <w:tcPr>
            <w:tcW w:w="4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国家电投集团江西电力有限公司分宜发电厂</w:t>
            </w:r>
          </w:p>
        </w:tc>
        <w:tc>
          <w:tcPr>
            <w:tcW w:w="1200"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水、大气环境</w:t>
            </w:r>
          </w:p>
        </w:tc>
        <w:tc>
          <w:tcPr>
            <w:tcW w:w="1875"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default" w:ascii="宋体" w:hAnsi="宋体" w:cs="宋体"/>
                <w:color w:val="000000"/>
                <w:kern w:val="0"/>
                <w:szCs w:val="21"/>
                <w:lang w:val="en-US" w:eastAsia="zh-CN"/>
              </w:rPr>
              <w:t>已完成监测任务</w:t>
            </w:r>
          </w:p>
        </w:tc>
      </w:tr>
      <w:tr>
        <w:tblPrEx>
          <w:tblCellMar>
            <w:top w:w="0" w:type="dxa"/>
            <w:left w:w="0" w:type="dxa"/>
            <w:bottom w:w="0" w:type="dxa"/>
            <w:right w:w="0" w:type="dxa"/>
          </w:tblCellMar>
        </w:tblPrEx>
        <w:trPr>
          <w:trHeight w:val="380" w:hRule="atLeast"/>
          <w:jc w:val="center"/>
        </w:trPr>
        <w:tc>
          <w:tcPr>
            <w:tcW w:w="592"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cs="宋体"/>
                <w:i w:val="0"/>
                <w:color w:val="000000"/>
                <w:kern w:val="0"/>
                <w:sz w:val="22"/>
                <w:szCs w:val="22"/>
                <w:u w:val="none"/>
                <w:lang w:val="en-US" w:eastAsia="zh-CN" w:bidi="ar"/>
              </w:rPr>
              <w:t>45</w:t>
            </w:r>
          </w:p>
        </w:tc>
        <w:tc>
          <w:tcPr>
            <w:tcW w:w="12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分宜县</w:t>
            </w:r>
          </w:p>
        </w:tc>
        <w:tc>
          <w:tcPr>
            <w:tcW w:w="4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江西电力有限公司分宜发电厂（双林厂区）</w:t>
            </w:r>
          </w:p>
        </w:tc>
        <w:tc>
          <w:tcPr>
            <w:tcW w:w="1200"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大气环境</w:t>
            </w:r>
          </w:p>
        </w:tc>
        <w:tc>
          <w:tcPr>
            <w:tcW w:w="1875"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default" w:ascii="宋体" w:hAnsi="宋体" w:cs="宋体"/>
                <w:color w:val="000000"/>
                <w:kern w:val="0"/>
                <w:szCs w:val="21"/>
                <w:lang w:val="en-US" w:eastAsia="zh-CN"/>
              </w:rPr>
              <w:t>已完成监测任务</w:t>
            </w:r>
          </w:p>
        </w:tc>
      </w:tr>
      <w:tr>
        <w:tblPrEx>
          <w:tblCellMar>
            <w:top w:w="0" w:type="dxa"/>
            <w:left w:w="0" w:type="dxa"/>
            <w:bottom w:w="0" w:type="dxa"/>
            <w:right w:w="0" w:type="dxa"/>
          </w:tblCellMar>
        </w:tblPrEx>
        <w:trPr>
          <w:trHeight w:val="380" w:hRule="atLeast"/>
          <w:jc w:val="center"/>
        </w:trPr>
        <w:tc>
          <w:tcPr>
            <w:tcW w:w="592"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cs="宋体"/>
                <w:i w:val="0"/>
                <w:color w:val="000000"/>
                <w:kern w:val="0"/>
                <w:sz w:val="22"/>
                <w:szCs w:val="22"/>
                <w:u w:val="none"/>
                <w:lang w:val="en-US" w:eastAsia="zh-CN" w:bidi="ar"/>
              </w:rPr>
              <w:t>46</w:t>
            </w:r>
          </w:p>
        </w:tc>
        <w:tc>
          <w:tcPr>
            <w:tcW w:w="12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渝水区</w:t>
            </w:r>
          </w:p>
        </w:tc>
        <w:tc>
          <w:tcPr>
            <w:tcW w:w="4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新余丰源热能有限公司</w:t>
            </w:r>
          </w:p>
        </w:tc>
        <w:tc>
          <w:tcPr>
            <w:tcW w:w="1200"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大气环境</w:t>
            </w:r>
          </w:p>
        </w:tc>
        <w:tc>
          <w:tcPr>
            <w:tcW w:w="1875"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default" w:ascii="宋体" w:hAnsi="宋体" w:cs="宋体"/>
                <w:color w:val="000000"/>
                <w:kern w:val="0"/>
                <w:szCs w:val="21"/>
                <w:lang w:val="en-US" w:eastAsia="zh-CN"/>
              </w:rPr>
              <w:t>已完成监测任务</w:t>
            </w:r>
          </w:p>
        </w:tc>
      </w:tr>
      <w:tr>
        <w:tblPrEx>
          <w:tblCellMar>
            <w:top w:w="0" w:type="dxa"/>
            <w:left w:w="0" w:type="dxa"/>
            <w:bottom w:w="0" w:type="dxa"/>
            <w:right w:w="0" w:type="dxa"/>
          </w:tblCellMar>
        </w:tblPrEx>
        <w:trPr>
          <w:trHeight w:val="380" w:hRule="atLeast"/>
          <w:jc w:val="center"/>
        </w:trPr>
        <w:tc>
          <w:tcPr>
            <w:tcW w:w="592"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cs="宋体"/>
                <w:i w:val="0"/>
                <w:color w:val="000000"/>
                <w:kern w:val="0"/>
                <w:sz w:val="22"/>
                <w:szCs w:val="22"/>
                <w:u w:val="none"/>
                <w:lang w:val="en-US" w:eastAsia="zh-CN" w:bidi="ar"/>
              </w:rPr>
              <w:t>47</w:t>
            </w:r>
          </w:p>
        </w:tc>
        <w:tc>
          <w:tcPr>
            <w:tcW w:w="12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分宜县</w:t>
            </w:r>
          </w:p>
        </w:tc>
        <w:tc>
          <w:tcPr>
            <w:tcW w:w="4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江西绿宝陶瓷有限公司</w:t>
            </w:r>
          </w:p>
        </w:tc>
        <w:tc>
          <w:tcPr>
            <w:tcW w:w="1200"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大气环境</w:t>
            </w:r>
          </w:p>
        </w:tc>
        <w:tc>
          <w:tcPr>
            <w:tcW w:w="1875"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default" w:ascii="宋体" w:hAnsi="宋体" w:cs="宋体"/>
                <w:color w:val="000000"/>
                <w:kern w:val="0"/>
                <w:szCs w:val="21"/>
                <w:lang w:val="en-US" w:eastAsia="zh-CN"/>
              </w:rPr>
              <w:t>已完成监测任务</w:t>
            </w:r>
          </w:p>
        </w:tc>
      </w:tr>
      <w:tr>
        <w:tblPrEx>
          <w:tblCellMar>
            <w:top w:w="0" w:type="dxa"/>
            <w:left w:w="0" w:type="dxa"/>
            <w:bottom w:w="0" w:type="dxa"/>
            <w:right w:w="0" w:type="dxa"/>
          </w:tblCellMar>
        </w:tblPrEx>
        <w:trPr>
          <w:trHeight w:val="380" w:hRule="atLeast"/>
          <w:jc w:val="center"/>
        </w:trPr>
        <w:tc>
          <w:tcPr>
            <w:tcW w:w="592"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cs="宋体"/>
                <w:i w:val="0"/>
                <w:color w:val="000000"/>
                <w:kern w:val="0"/>
                <w:sz w:val="22"/>
                <w:szCs w:val="22"/>
                <w:u w:val="none"/>
                <w:lang w:val="en-US" w:eastAsia="zh-CN" w:bidi="ar"/>
              </w:rPr>
              <w:t>48</w:t>
            </w:r>
          </w:p>
        </w:tc>
        <w:tc>
          <w:tcPr>
            <w:tcW w:w="12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渝水区</w:t>
            </w:r>
          </w:p>
        </w:tc>
        <w:tc>
          <w:tcPr>
            <w:tcW w:w="4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新余市佳林香料有限责任公司</w:t>
            </w:r>
          </w:p>
        </w:tc>
        <w:tc>
          <w:tcPr>
            <w:tcW w:w="1200"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水、大气环境</w:t>
            </w:r>
          </w:p>
        </w:tc>
        <w:tc>
          <w:tcPr>
            <w:tcW w:w="1875"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宋体" w:hAnsi="宋体" w:cs="宋体"/>
                <w:color w:val="000000"/>
                <w:kern w:val="0"/>
                <w:szCs w:val="21"/>
                <w:lang w:val="en-US" w:eastAsia="zh-CN"/>
              </w:rPr>
            </w:pPr>
            <w:r>
              <w:rPr>
                <w:rFonts w:hint="default" w:ascii="宋体" w:hAnsi="宋体" w:cs="宋体"/>
                <w:color w:val="000000"/>
                <w:kern w:val="0"/>
                <w:szCs w:val="21"/>
                <w:lang w:val="en-US" w:eastAsia="zh-CN"/>
              </w:rPr>
              <w:t>已完成监测任务</w:t>
            </w:r>
          </w:p>
        </w:tc>
      </w:tr>
      <w:tr>
        <w:tblPrEx>
          <w:tblCellMar>
            <w:top w:w="0" w:type="dxa"/>
            <w:left w:w="0" w:type="dxa"/>
            <w:bottom w:w="0" w:type="dxa"/>
            <w:right w:w="0" w:type="dxa"/>
          </w:tblCellMar>
        </w:tblPrEx>
        <w:trPr>
          <w:trHeight w:val="380" w:hRule="atLeast"/>
          <w:jc w:val="center"/>
        </w:trPr>
        <w:tc>
          <w:tcPr>
            <w:tcW w:w="592"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cs="宋体"/>
                <w:i w:val="0"/>
                <w:color w:val="000000"/>
                <w:kern w:val="0"/>
                <w:sz w:val="22"/>
                <w:szCs w:val="22"/>
                <w:u w:val="none"/>
                <w:lang w:val="en-US" w:eastAsia="zh-CN" w:bidi="ar"/>
              </w:rPr>
              <w:t>49</w:t>
            </w:r>
          </w:p>
        </w:tc>
        <w:tc>
          <w:tcPr>
            <w:tcW w:w="12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渝水区</w:t>
            </w:r>
          </w:p>
        </w:tc>
        <w:tc>
          <w:tcPr>
            <w:tcW w:w="4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新余市木林森线路板有限公司</w:t>
            </w:r>
          </w:p>
        </w:tc>
        <w:tc>
          <w:tcPr>
            <w:tcW w:w="1200"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水、土壤环境</w:t>
            </w:r>
          </w:p>
        </w:tc>
        <w:tc>
          <w:tcPr>
            <w:tcW w:w="1875"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宋体" w:hAnsi="宋体" w:cs="宋体"/>
                <w:color w:val="000000"/>
                <w:kern w:val="0"/>
                <w:szCs w:val="21"/>
                <w:lang w:val="en-US" w:eastAsia="zh-CN"/>
              </w:rPr>
            </w:pPr>
            <w:r>
              <w:rPr>
                <w:rFonts w:hint="default" w:ascii="宋体" w:hAnsi="宋体" w:cs="宋体"/>
                <w:color w:val="000000"/>
                <w:kern w:val="0"/>
                <w:szCs w:val="21"/>
                <w:lang w:val="en-US" w:eastAsia="zh-CN"/>
              </w:rPr>
              <w:t>已完成监测任务</w:t>
            </w:r>
          </w:p>
        </w:tc>
      </w:tr>
      <w:tr>
        <w:tblPrEx>
          <w:tblCellMar>
            <w:top w:w="0" w:type="dxa"/>
            <w:left w:w="0" w:type="dxa"/>
            <w:bottom w:w="0" w:type="dxa"/>
            <w:right w:w="0" w:type="dxa"/>
          </w:tblCellMar>
        </w:tblPrEx>
        <w:trPr>
          <w:trHeight w:val="380" w:hRule="atLeast"/>
          <w:jc w:val="center"/>
        </w:trPr>
        <w:tc>
          <w:tcPr>
            <w:tcW w:w="592"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cs="宋体"/>
                <w:i w:val="0"/>
                <w:color w:val="000000"/>
                <w:kern w:val="0"/>
                <w:sz w:val="22"/>
                <w:szCs w:val="22"/>
                <w:u w:val="none"/>
                <w:lang w:val="en-US" w:eastAsia="zh-CN" w:bidi="ar"/>
              </w:rPr>
              <w:t>50</w:t>
            </w:r>
          </w:p>
        </w:tc>
        <w:tc>
          <w:tcPr>
            <w:tcW w:w="12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分宜县</w:t>
            </w:r>
          </w:p>
        </w:tc>
        <w:tc>
          <w:tcPr>
            <w:tcW w:w="4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新余华峰特钢有限公司</w:t>
            </w:r>
          </w:p>
        </w:tc>
        <w:tc>
          <w:tcPr>
            <w:tcW w:w="1200"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大气环境</w:t>
            </w:r>
          </w:p>
        </w:tc>
        <w:tc>
          <w:tcPr>
            <w:tcW w:w="1875"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宋体" w:hAnsi="宋体" w:cs="宋体"/>
                <w:color w:val="000000"/>
                <w:kern w:val="0"/>
                <w:szCs w:val="21"/>
                <w:lang w:val="en-US" w:eastAsia="zh-CN"/>
              </w:rPr>
            </w:pPr>
            <w:r>
              <w:rPr>
                <w:rFonts w:hint="default" w:ascii="宋体" w:hAnsi="宋体" w:cs="宋体"/>
                <w:color w:val="000000"/>
                <w:kern w:val="0"/>
                <w:szCs w:val="21"/>
                <w:lang w:val="en-US" w:eastAsia="zh-CN"/>
              </w:rPr>
              <w:t>已完成监测任务</w:t>
            </w:r>
          </w:p>
        </w:tc>
      </w:tr>
      <w:tr>
        <w:tblPrEx>
          <w:tblCellMar>
            <w:top w:w="0" w:type="dxa"/>
            <w:left w:w="0" w:type="dxa"/>
            <w:bottom w:w="0" w:type="dxa"/>
            <w:right w:w="0" w:type="dxa"/>
          </w:tblCellMar>
        </w:tblPrEx>
        <w:trPr>
          <w:trHeight w:val="380" w:hRule="atLeast"/>
          <w:jc w:val="center"/>
        </w:trPr>
        <w:tc>
          <w:tcPr>
            <w:tcW w:w="592"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cs="宋体"/>
                <w:i w:val="0"/>
                <w:color w:val="000000"/>
                <w:kern w:val="0"/>
                <w:sz w:val="22"/>
                <w:szCs w:val="22"/>
                <w:u w:val="none"/>
                <w:lang w:val="en-US" w:eastAsia="zh-CN" w:bidi="ar"/>
              </w:rPr>
            </w:pPr>
            <w:r>
              <w:rPr>
                <w:rFonts w:hint="eastAsia" w:ascii="宋体" w:hAnsi="宋体" w:cs="宋体"/>
                <w:i w:val="0"/>
                <w:color w:val="000000"/>
                <w:kern w:val="0"/>
                <w:sz w:val="22"/>
                <w:szCs w:val="22"/>
                <w:u w:val="none"/>
                <w:lang w:val="en-US" w:eastAsia="zh-CN" w:bidi="ar"/>
              </w:rPr>
              <w:t>51</w:t>
            </w:r>
          </w:p>
        </w:tc>
        <w:tc>
          <w:tcPr>
            <w:tcW w:w="12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渝水区</w:t>
            </w:r>
          </w:p>
        </w:tc>
        <w:tc>
          <w:tcPr>
            <w:tcW w:w="4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江西新钢环保科技有限公司</w:t>
            </w:r>
          </w:p>
        </w:tc>
        <w:tc>
          <w:tcPr>
            <w:tcW w:w="1200"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大气、土壤环境</w:t>
            </w:r>
          </w:p>
        </w:tc>
        <w:tc>
          <w:tcPr>
            <w:tcW w:w="1875"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宋体" w:hAnsi="宋体" w:cs="宋体"/>
                <w:color w:val="000000"/>
                <w:kern w:val="0"/>
                <w:szCs w:val="21"/>
                <w:lang w:val="en-US" w:eastAsia="zh-CN"/>
              </w:rPr>
            </w:pPr>
            <w:r>
              <w:rPr>
                <w:rFonts w:hint="eastAsia" w:ascii="宋体" w:hAnsi="宋体" w:cs="宋体"/>
                <w:b/>
                <w:bCs/>
                <w:color w:val="000000"/>
                <w:kern w:val="0"/>
                <w:szCs w:val="21"/>
                <w:lang w:val="en-US" w:eastAsia="zh-CN"/>
              </w:rPr>
              <w:t>只监测了二噁英类，不参与计算</w:t>
            </w:r>
          </w:p>
        </w:tc>
      </w:tr>
      <w:tr>
        <w:tblPrEx>
          <w:tblCellMar>
            <w:top w:w="0" w:type="dxa"/>
            <w:left w:w="0" w:type="dxa"/>
            <w:bottom w:w="0" w:type="dxa"/>
            <w:right w:w="0" w:type="dxa"/>
          </w:tblCellMar>
        </w:tblPrEx>
        <w:trPr>
          <w:trHeight w:val="380" w:hRule="atLeast"/>
          <w:jc w:val="center"/>
        </w:trPr>
        <w:tc>
          <w:tcPr>
            <w:tcW w:w="592"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cs="宋体"/>
                <w:i w:val="0"/>
                <w:color w:val="000000"/>
                <w:kern w:val="0"/>
                <w:sz w:val="22"/>
                <w:szCs w:val="22"/>
                <w:u w:val="none"/>
                <w:lang w:val="en-US" w:eastAsia="zh-CN" w:bidi="ar"/>
              </w:rPr>
            </w:pPr>
            <w:r>
              <w:rPr>
                <w:rFonts w:hint="eastAsia" w:ascii="宋体" w:hAnsi="宋体" w:cs="宋体"/>
                <w:i w:val="0"/>
                <w:color w:val="000000"/>
                <w:kern w:val="0"/>
                <w:sz w:val="22"/>
                <w:szCs w:val="22"/>
                <w:u w:val="none"/>
                <w:lang w:val="en-US" w:eastAsia="zh-CN" w:bidi="ar"/>
              </w:rPr>
              <w:t>52</w:t>
            </w:r>
          </w:p>
        </w:tc>
        <w:tc>
          <w:tcPr>
            <w:tcW w:w="12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渝水区</w:t>
            </w:r>
          </w:p>
        </w:tc>
        <w:tc>
          <w:tcPr>
            <w:tcW w:w="43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新余钢铁股份有限公司</w:t>
            </w:r>
          </w:p>
        </w:tc>
        <w:tc>
          <w:tcPr>
            <w:tcW w:w="1200"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水、大气、土壤环境</w:t>
            </w:r>
          </w:p>
        </w:tc>
        <w:tc>
          <w:tcPr>
            <w:tcW w:w="1875"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宋体" w:hAnsi="宋体" w:cs="宋体"/>
                <w:color w:val="000000"/>
                <w:kern w:val="0"/>
                <w:szCs w:val="21"/>
                <w:lang w:val="en-US" w:eastAsia="zh-CN"/>
              </w:rPr>
            </w:pPr>
            <w:r>
              <w:rPr>
                <w:rFonts w:hint="eastAsia" w:ascii="宋体" w:hAnsi="宋体" w:cs="宋体"/>
                <w:b/>
                <w:bCs/>
                <w:color w:val="000000"/>
                <w:kern w:val="0"/>
                <w:szCs w:val="21"/>
                <w:lang w:val="en-US" w:eastAsia="zh-CN"/>
              </w:rPr>
              <w:t>只监测了二噁英类，不参与计算</w:t>
            </w:r>
          </w:p>
        </w:tc>
      </w:tr>
    </w:tbl>
    <w:p>
      <w:pPr>
        <w:pStyle w:val="30"/>
        <w:rPr>
          <w:rFonts w:ascii="宋体" w:hAnsi="宋体" w:cs="宋体"/>
          <w:b/>
          <w:kern w:val="0"/>
          <w:sz w:val="20"/>
          <w:highlight w:val="none"/>
        </w:rPr>
      </w:pPr>
    </w:p>
    <w:sectPr>
      <w:footerReference r:id="rId3" w:type="default"/>
      <w:footerReference r:id="rId4" w:type="even"/>
      <w:pgSz w:w="11906" w:h="16838"/>
      <w:pgMar w:top="935" w:right="1466" w:bottom="1246" w:left="1701" w:header="851" w:footer="992" w:gutter="0"/>
      <w:pgBorders>
        <w:top w:val="none" w:sz="0" w:space="0"/>
        <w:left w:val="none" w:sz="0" w:space="0"/>
        <w:bottom w:val="none" w:sz="0" w:space="0"/>
        <w:right w:val="none" w:sz="0" w:space="0"/>
      </w:pgBorders>
      <w:pgNumType w:start="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86"/>
    <w:family w:val="auto"/>
    <w:pitch w:val="default"/>
    <w:sig w:usb0="00000000" w:usb1="00000000" w:usb2="00000009" w:usb3="00000000" w:csb0="400001FF" w:csb1="FFFF0000"/>
  </w:font>
  <w:font w:name="宋体">
    <w:panose1 w:val="02010600030101010101"/>
    <w:charset w:val="7A"/>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方正宋体S-超大字符集(SIP)"/>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方正宋体S-超大字符集">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宋体S-超大字符集(SIP)">
    <w:panose1 w:val="03000509000000000000"/>
    <w:charset w:val="86"/>
    <w:family w:val="auto"/>
    <w:pitch w:val="default"/>
    <w:sig w:usb0="00000003" w:usb1="0A0E08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center" w:y="1"/>
      <w:rPr>
        <w:rStyle w:val="16"/>
      </w:rPr>
    </w:pPr>
    <w:r>
      <w:rPr>
        <w:rStyle w:val="16"/>
      </w:rPr>
      <w:fldChar w:fldCharType="begin"/>
    </w:r>
    <w:r>
      <w:rPr>
        <w:rStyle w:val="16"/>
      </w:rPr>
      <w:instrText xml:space="preserve">PAGE  </w:instrText>
    </w:r>
    <w:r>
      <w:rPr>
        <w:rStyle w:val="16"/>
      </w:rPr>
      <w:fldChar w:fldCharType="separate"/>
    </w:r>
    <w:r>
      <w:rPr>
        <w:rStyle w:val="16"/>
      </w:rPr>
      <w:t>13</w:t>
    </w:r>
    <w:r>
      <w:rPr>
        <w:rStyle w:val="16"/>
      </w:rPr>
      <w:fldChar w:fldCharType="end"/>
    </w:r>
  </w:p>
  <w:p>
    <w:pPr>
      <w:pStyle w:val="8"/>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center" w:y="1"/>
      <w:rPr>
        <w:rStyle w:val="16"/>
      </w:rPr>
    </w:pPr>
    <w:r>
      <w:rPr>
        <w:rStyle w:val="16"/>
      </w:rPr>
      <w:fldChar w:fldCharType="begin"/>
    </w:r>
    <w:r>
      <w:rPr>
        <w:rStyle w:val="16"/>
      </w:rPr>
      <w:instrText xml:space="preserve">PAGE  </w:instrText>
    </w:r>
    <w:r>
      <w:rPr>
        <w:rStyle w:val="16"/>
      </w:rPr>
      <w:fldChar w:fldCharType="separate"/>
    </w:r>
    <w:r>
      <w:rPr>
        <w:rStyle w:val="16"/>
      </w:rPr>
      <w:t>30</w:t>
    </w:r>
    <w:r>
      <w:rPr>
        <w:rStyle w:val="16"/>
      </w:rPr>
      <w:fldChar w:fldCharType="end"/>
    </w:r>
  </w:p>
  <w:p>
    <w:pPr>
      <w:pStyle w:val="8"/>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37B3569"/>
    <w:multiLevelType w:val="singleLevel"/>
    <w:tmpl w:val="F37B3569"/>
    <w:lvl w:ilvl="0" w:tentative="0">
      <w:start w:val="6"/>
      <w:numFmt w:val="decimal"/>
      <w:suff w:val="nothing"/>
      <w:lvlText w:val="%1、"/>
      <w:lvlJc w:val="left"/>
      <w:pPr>
        <w:ind w:left="642" w:leftChars="0" w:firstLine="0" w:firstLineChars="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ljMDU5NWZlMjQxYTkwMjRlZGRkOWMyYjNjY2JlMTkifQ=="/>
  </w:docVars>
  <w:rsids>
    <w:rsidRoot w:val="00172A27"/>
    <w:rsid w:val="00002344"/>
    <w:rsid w:val="00002618"/>
    <w:rsid w:val="00010C5D"/>
    <w:rsid w:val="00012108"/>
    <w:rsid w:val="00013C4A"/>
    <w:rsid w:val="00016EC0"/>
    <w:rsid w:val="000216D8"/>
    <w:rsid w:val="00024230"/>
    <w:rsid w:val="00027EE7"/>
    <w:rsid w:val="000309B7"/>
    <w:rsid w:val="00031ADF"/>
    <w:rsid w:val="0003298D"/>
    <w:rsid w:val="000341B4"/>
    <w:rsid w:val="00035129"/>
    <w:rsid w:val="00041D5F"/>
    <w:rsid w:val="00046AC9"/>
    <w:rsid w:val="00051FEF"/>
    <w:rsid w:val="00052CEF"/>
    <w:rsid w:val="00053D4F"/>
    <w:rsid w:val="000557FC"/>
    <w:rsid w:val="0005657F"/>
    <w:rsid w:val="000610F3"/>
    <w:rsid w:val="00061B52"/>
    <w:rsid w:val="00062F52"/>
    <w:rsid w:val="00064BD2"/>
    <w:rsid w:val="00067B26"/>
    <w:rsid w:val="00072C34"/>
    <w:rsid w:val="0008062A"/>
    <w:rsid w:val="0008700A"/>
    <w:rsid w:val="0009068D"/>
    <w:rsid w:val="000A0497"/>
    <w:rsid w:val="000A543C"/>
    <w:rsid w:val="000B45AD"/>
    <w:rsid w:val="000C0AD2"/>
    <w:rsid w:val="000C59C0"/>
    <w:rsid w:val="000C7984"/>
    <w:rsid w:val="000D3C51"/>
    <w:rsid w:val="000D3CEE"/>
    <w:rsid w:val="000D7D18"/>
    <w:rsid w:val="000E310E"/>
    <w:rsid w:val="000E3AB8"/>
    <w:rsid w:val="000E4B66"/>
    <w:rsid w:val="000F0AA2"/>
    <w:rsid w:val="000F562A"/>
    <w:rsid w:val="000F62BF"/>
    <w:rsid w:val="001035CF"/>
    <w:rsid w:val="00111FB1"/>
    <w:rsid w:val="001139CB"/>
    <w:rsid w:val="001140AE"/>
    <w:rsid w:val="00117CBC"/>
    <w:rsid w:val="00117FCF"/>
    <w:rsid w:val="00120264"/>
    <w:rsid w:val="00122D9C"/>
    <w:rsid w:val="00124194"/>
    <w:rsid w:val="001258ED"/>
    <w:rsid w:val="001275DE"/>
    <w:rsid w:val="00130BCD"/>
    <w:rsid w:val="00133331"/>
    <w:rsid w:val="00134356"/>
    <w:rsid w:val="00134C83"/>
    <w:rsid w:val="00135DA0"/>
    <w:rsid w:val="00137BE3"/>
    <w:rsid w:val="0014521D"/>
    <w:rsid w:val="0014741B"/>
    <w:rsid w:val="001478C6"/>
    <w:rsid w:val="00156F2A"/>
    <w:rsid w:val="00157C4C"/>
    <w:rsid w:val="001608CF"/>
    <w:rsid w:val="0016176E"/>
    <w:rsid w:val="00162BD3"/>
    <w:rsid w:val="00163175"/>
    <w:rsid w:val="001665FF"/>
    <w:rsid w:val="00170195"/>
    <w:rsid w:val="00172A27"/>
    <w:rsid w:val="00172E78"/>
    <w:rsid w:val="00182180"/>
    <w:rsid w:val="001855BD"/>
    <w:rsid w:val="001874D1"/>
    <w:rsid w:val="00193C3F"/>
    <w:rsid w:val="001952E9"/>
    <w:rsid w:val="00195B9F"/>
    <w:rsid w:val="001A039B"/>
    <w:rsid w:val="001A0E02"/>
    <w:rsid w:val="001A4F49"/>
    <w:rsid w:val="001B6073"/>
    <w:rsid w:val="001B7E55"/>
    <w:rsid w:val="001C2B86"/>
    <w:rsid w:val="001C753D"/>
    <w:rsid w:val="001D4F77"/>
    <w:rsid w:val="001D5087"/>
    <w:rsid w:val="001D5A0F"/>
    <w:rsid w:val="001E713A"/>
    <w:rsid w:val="001F0938"/>
    <w:rsid w:val="001F0C13"/>
    <w:rsid w:val="001F2338"/>
    <w:rsid w:val="001F2C7C"/>
    <w:rsid w:val="001F318A"/>
    <w:rsid w:val="001F34B4"/>
    <w:rsid w:val="001F4BAB"/>
    <w:rsid w:val="001F5380"/>
    <w:rsid w:val="00202302"/>
    <w:rsid w:val="002037D8"/>
    <w:rsid w:val="0020712C"/>
    <w:rsid w:val="00210515"/>
    <w:rsid w:val="00211172"/>
    <w:rsid w:val="00212618"/>
    <w:rsid w:val="00216E76"/>
    <w:rsid w:val="00220AB9"/>
    <w:rsid w:val="00221FEB"/>
    <w:rsid w:val="00224EF6"/>
    <w:rsid w:val="002271F6"/>
    <w:rsid w:val="002336C4"/>
    <w:rsid w:val="0023414C"/>
    <w:rsid w:val="00234B47"/>
    <w:rsid w:val="002354D9"/>
    <w:rsid w:val="00247B17"/>
    <w:rsid w:val="0025076D"/>
    <w:rsid w:val="002512C4"/>
    <w:rsid w:val="00251DAC"/>
    <w:rsid w:val="002548CC"/>
    <w:rsid w:val="00257A4A"/>
    <w:rsid w:val="00267159"/>
    <w:rsid w:val="0027156D"/>
    <w:rsid w:val="00272E31"/>
    <w:rsid w:val="00277DF8"/>
    <w:rsid w:val="00285D24"/>
    <w:rsid w:val="00286AA7"/>
    <w:rsid w:val="002959B4"/>
    <w:rsid w:val="00296209"/>
    <w:rsid w:val="002A6843"/>
    <w:rsid w:val="002A7EE7"/>
    <w:rsid w:val="002B3DF7"/>
    <w:rsid w:val="002B79C9"/>
    <w:rsid w:val="002C2764"/>
    <w:rsid w:val="002C3B97"/>
    <w:rsid w:val="002C3D65"/>
    <w:rsid w:val="002C41AE"/>
    <w:rsid w:val="002C690B"/>
    <w:rsid w:val="002D2E9E"/>
    <w:rsid w:val="002D5D03"/>
    <w:rsid w:val="002D7BC4"/>
    <w:rsid w:val="002E5837"/>
    <w:rsid w:val="002F0AF3"/>
    <w:rsid w:val="002F1F17"/>
    <w:rsid w:val="002F4414"/>
    <w:rsid w:val="003007D5"/>
    <w:rsid w:val="00300E54"/>
    <w:rsid w:val="00305A1E"/>
    <w:rsid w:val="00315F19"/>
    <w:rsid w:val="00315F20"/>
    <w:rsid w:val="00320B96"/>
    <w:rsid w:val="00322C7A"/>
    <w:rsid w:val="00331E43"/>
    <w:rsid w:val="0033795B"/>
    <w:rsid w:val="00337AEF"/>
    <w:rsid w:val="003448F3"/>
    <w:rsid w:val="003461EC"/>
    <w:rsid w:val="003505D2"/>
    <w:rsid w:val="003573A0"/>
    <w:rsid w:val="00360969"/>
    <w:rsid w:val="00362994"/>
    <w:rsid w:val="00373857"/>
    <w:rsid w:val="00374822"/>
    <w:rsid w:val="00375158"/>
    <w:rsid w:val="0038155A"/>
    <w:rsid w:val="00384EB1"/>
    <w:rsid w:val="00385AE2"/>
    <w:rsid w:val="00385D8F"/>
    <w:rsid w:val="0038750D"/>
    <w:rsid w:val="00396D0D"/>
    <w:rsid w:val="003A0606"/>
    <w:rsid w:val="003A1476"/>
    <w:rsid w:val="003A22AA"/>
    <w:rsid w:val="003A45CE"/>
    <w:rsid w:val="003B23DF"/>
    <w:rsid w:val="003B2B52"/>
    <w:rsid w:val="003C31E0"/>
    <w:rsid w:val="003C3E82"/>
    <w:rsid w:val="003D7ADE"/>
    <w:rsid w:val="003E0DB5"/>
    <w:rsid w:val="003E1337"/>
    <w:rsid w:val="003E1F6C"/>
    <w:rsid w:val="003E2768"/>
    <w:rsid w:val="003E6220"/>
    <w:rsid w:val="003F164F"/>
    <w:rsid w:val="003F43B3"/>
    <w:rsid w:val="004008C0"/>
    <w:rsid w:val="00401F6B"/>
    <w:rsid w:val="00406563"/>
    <w:rsid w:val="004130FA"/>
    <w:rsid w:val="0042067C"/>
    <w:rsid w:val="0042205F"/>
    <w:rsid w:val="004259F7"/>
    <w:rsid w:val="00427E35"/>
    <w:rsid w:val="00430411"/>
    <w:rsid w:val="00433EFF"/>
    <w:rsid w:val="00435AAB"/>
    <w:rsid w:val="00437694"/>
    <w:rsid w:val="00437A4A"/>
    <w:rsid w:val="00443E28"/>
    <w:rsid w:val="00447F3C"/>
    <w:rsid w:val="004551C5"/>
    <w:rsid w:val="00455F95"/>
    <w:rsid w:val="00461C89"/>
    <w:rsid w:val="00463A9C"/>
    <w:rsid w:val="004650BA"/>
    <w:rsid w:val="00467E23"/>
    <w:rsid w:val="00470E1C"/>
    <w:rsid w:val="00471DF7"/>
    <w:rsid w:val="00471E1B"/>
    <w:rsid w:val="0047246F"/>
    <w:rsid w:val="0048400F"/>
    <w:rsid w:val="004840B6"/>
    <w:rsid w:val="0048531B"/>
    <w:rsid w:val="00487783"/>
    <w:rsid w:val="00490BBF"/>
    <w:rsid w:val="00492D1B"/>
    <w:rsid w:val="00493D59"/>
    <w:rsid w:val="004A183D"/>
    <w:rsid w:val="004B5E30"/>
    <w:rsid w:val="004B6112"/>
    <w:rsid w:val="004C5429"/>
    <w:rsid w:val="004D01C4"/>
    <w:rsid w:val="004D0EC7"/>
    <w:rsid w:val="004D1B71"/>
    <w:rsid w:val="004D2C79"/>
    <w:rsid w:val="004D33AA"/>
    <w:rsid w:val="004D3DE5"/>
    <w:rsid w:val="004D3E4A"/>
    <w:rsid w:val="004D696F"/>
    <w:rsid w:val="004E1310"/>
    <w:rsid w:val="004F3E05"/>
    <w:rsid w:val="00500CF3"/>
    <w:rsid w:val="005020DC"/>
    <w:rsid w:val="005027C1"/>
    <w:rsid w:val="00503581"/>
    <w:rsid w:val="00505F44"/>
    <w:rsid w:val="00506070"/>
    <w:rsid w:val="005117D2"/>
    <w:rsid w:val="0052117A"/>
    <w:rsid w:val="00521E19"/>
    <w:rsid w:val="005232B8"/>
    <w:rsid w:val="00523385"/>
    <w:rsid w:val="00525B0A"/>
    <w:rsid w:val="005271E9"/>
    <w:rsid w:val="00530890"/>
    <w:rsid w:val="00535936"/>
    <w:rsid w:val="005367DF"/>
    <w:rsid w:val="00546FF4"/>
    <w:rsid w:val="005478C9"/>
    <w:rsid w:val="005571CD"/>
    <w:rsid w:val="00561A3F"/>
    <w:rsid w:val="00561B25"/>
    <w:rsid w:val="005677AF"/>
    <w:rsid w:val="00570966"/>
    <w:rsid w:val="00571DB4"/>
    <w:rsid w:val="00574AD3"/>
    <w:rsid w:val="00574D80"/>
    <w:rsid w:val="00576CB5"/>
    <w:rsid w:val="00576F81"/>
    <w:rsid w:val="0058289A"/>
    <w:rsid w:val="00585D71"/>
    <w:rsid w:val="00590312"/>
    <w:rsid w:val="0059059D"/>
    <w:rsid w:val="005962E5"/>
    <w:rsid w:val="005A0132"/>
    <w:rsid w:val="005A075A"/>
    <w:rsid w:val="005A177B"/>
    <w:rsid w:val="005A402B"/>
    <w:rsid w:val="005A40FA"/>
    <w:rsid w:val="005A4E7E"/>
    <w:rsid w:val="005A6B88"/>
    <w:rsid w:val="005B47EB"/>
    <w:rsid w:val="005B4EE4"/>
    <w:rsid w:val="005B7624"/>
    <w:rsid w:val="005B7A0E"/>
    <w:rsid w:val="005C08A2"/>
    <w:rsid w:val="005C0FC0"/>
    <w:rsid w:val="005C2848"/>
    <w:rsid w:val="005C602B"/>
    <w:rsid w:val="005D0770"/>
    <w:rsid w:val="005D38C8"/>
    <w:rsid w:val="005D43B9"/>
    <w:rsid w:val="005D5369"/>
    <w:rsid w:val="005D7460"/>
    <w:rsid w:val="005E3A03"/>
    <w:rsid w:val="006000C2"/>
    <w:rsid w:val="0060665D"/>
    <w:rsid w:val="00606C4B"/>
    <w:rsid w:val="00611AE3"/>
    <w:rsid w:val="0062082C"/>
    <w:rsid w:val="0062448A"/>
    <w:rsid w:val="00631CAD"/>
    <w:rsid w:val="006340BB"/>
    <w:rsid w:val="0064228C"/>
    <w:rsid w:val="0065042F"/>
    <w:rsid w:val="00651EB5"/>
    <w:rsid w:val="00653F73"/>
    <w:rsid w:val="00656153"/>
    <w:rsid w:val="006578B0"/>
    <w:rsid w:val="00663B9D"/>
    <w:rsid w:val="00665FF0"/>
    <w:rsid w:val="0067048C"/>
    <w:rsid w:val="00671E22"/>
    <w:rsid w:val="00675FA9"/>
    <w:rsid w:val="006764A9"/>
    <w:rsid w:val="00677FF3"/>
    <w:rsid w:val="00681B1C"/>
    <w:rsid w:val="00681BE7"/>
    <w:rsid w:val="006831E3"/>
    <w:rsid w:val="00683D14"/>
    <w:rsid w:val="00691E82"/>
    <w:rsid w:val="006A0105"/>
    <w:rsid w:val="006A012E"/>
    <w:rsid w:val="006A423D"/>
    <w:rsid w:val="006A6B83"/>
    <w:rsid w:val="006B0B25"/>
    <w:rsid w:val="006B3878"/>
    <w:rsid w:val="006B5703"/>
    <w:rsid w:val="006B60E4"/>
    <w:rsid w:val="006C0F77"/>
    <w:rsid w:val="006C1064"/>
    <w:rsid w:val="006C41F2"/>
    <w:rsid w:val="006C71FF"/>
    <w:rsid w:val="006D0ABA"/>
    <w:rsid w:val="006D46A8"/>
    <w:rsid w:val="006D7964"/>
    <w:rsid w:val="006D7B25"/>
    <w:rsid w:val="006E2CCF"/>
    <w:rsid w:val="006E4897"/>
    <w:rsid w:val="006E548B"/>
    <w:rsid w:val="006F12DA"/>
    <w:rsid w:val="006F4278"/>
    <w:rsid w:val="00703532"/>
    <w:rsid w:val="00704157"/>
    <w:rsid w:val="007119B3"/>
    <w:rsid w:val="007166CC"/>
    <w:rsid w:val="00716EC3"/>
    <w:rsid w:val="007202E0"/>
    <w:rsid w:val="00724295"/>
    <w:rsid w:val="00726679"/>
    <w:rsid w:val="007266E2"/>
    <w:rsid w:val="00730EED"/>
    <w:rsid w:val="00732488"/>
    <w:rsid w:val="00735CCC"/>
    <w:rsid w:val="007400D3"/>
    <w:rsid w:val="00742ABF"/>
    <w:rsid w:val="00742FDA"/>
    <w:rsid w:val="00747BC2"/>
    <w:rsid w:val="007521C1"/>
    <w:rsid w:val="00752945"/>
    <w:rsid w:val="007561CF"/>
    <w:rsid w:val="007658AB"/>
    <w:rsid w:val="007672A7"/>
    <w:rsid w:val="007744A2"/>
    <w:rsid w:val="00784DD6"/>
    <w:rsid w:val="007917C5"/>
    <w:rsid w:val="007917F7"/>
    <w:rsid w:val="00791CBF"/>
    <w:rsid w:val="007975D5"/>
    <w:rsid w:val="007A0273"/>
    <w:rsid w:val="007A0E4D"/>
    <w:rsid w:val="007A4CFE"/>
    <w:rsid w:val="007B23CA"/>
    <w:rsid w:val="007B3B30"/>
    <w:rsid w:val="007C100C"/>
    <w:rsid w:val="007C13CA"/>
    <w:rsid w:val="007C3DD4"/>
    <w:rsid w:val="007C5899"/>
    <w:rsid w:val="007D2A24"/>
    <w:rsid w:val="007D344C"/>
    <w:rsid w:val="007D37C1"/>
    <w:rsid w:val="007E6E03"/>
    <w:rsid w:val="007E7076"/>
    <w:rsid w:val="007E7782"/>
    <w:rsid w:val="007F00E1"/>
    <w:rsid w:val="007F051C"/>
    <w:rsid w:val="007F1A59"/>
    <w:rsid w:val="007F3177"/>
    <w:rsid w:val="007F4E43"/>
    <w:rsid w:val="007F4F3E"/>
    <w:rsid w:val="007F56C9"/>
    <w:rsid w:val="007F572F"/>
    <w:rsid w:val="007F5FB5"/>
    <w:rsid w:val="007F65DC"/>
    <w:rsid w:val="00800662"/>
    <w:rsid w:val="008026F2"/>
    <w:rsid w:val="00811498"/>
    <w:rsid w:val="00811FAD"/>
    <w:rsid w:val="0082190E"/>
    <w:rsid w:val="008248D5"/>
    <w:rsid w:val="00824968"/>
    <w:rsid w:val="00834687"/>
    <w:rsid w:val="0083617E"/>
    <w:rsid w:val="00837B08"/>
    <w:rsid w:val="00850170"/>
    <w:rsid w:val="008537DC"/>
    <w:rsid w:val="00853F65"/>
    <w:rsid w:val="00854658"/>
    <w:rsid w:val="00854881"/>
    <w:rsid w:val="008554FE"/>
    <w:rsid w:val="008557F0"/>
    <w:rsid w:val="008572EE"/>
    <w:rsid w:val="008609FC"/>
    <w:rsid w:val="00860B5F"/>
    <w:rsid w:val="008718BD"/>
    <w:rsid w:val="008748D7"/>
    <w:rsid w:val="008852C9"/>
    <w:rsid w:val="008917FC"/>
    <w:rsid w:val="008922BF"/>
    <w:rsid w:val="00892396"/>
    <w:rsid w:val="008929C4"/>
    <w:rsid w:val="00896A82"/>
    <w:rsid w:val="008A33AC"/>
    <w:rsid w:val="008B34E1"/>
    <w:rsid w:val="008B51CD"/>
    <w:rsid w:val="008B7E06"/>
    <w:rsid w:val="008C0A45"/>
    <w:rsid w:val="008C231F"/>
    <w:rsid w:val="008C2F06"/>
    <w:rsid w:val="008C3C00"/>
    <w:rsid w:val="008C45E2"/>
    <w:rsid w:val="008C4DF4"/>
    <w:rsid w:val="008C588D"/>
    <w:rsid w:val="008C6ED2"/>
    <w:rsid w:val="008D5A99"/>
    <w:rsid w:val="008E2077"/>
    <w:rsid w:val="008E4158"/>
    <w:rsid w:val="008E43F6"/>
    <w:rsid w:val="008E519F"/>
    <w:rsid w:val="008F0C30"/>
    <w:rsid w:val="008F30EA"/>
    <w:rsid w:val="008F363F"/>
    <w:rsid w:val="009008EE"/>
    <w:rsid w:val="00901440"/>
    <w:rsid w:val="0090551C"/>
    <w:rsid w:val="0090768D"/>
    <w:rsid w:val="00915C0D"/>
    <w:rsid w:val="00920768"/>
    <w:rsid w:val="00922A9B"/>
    <w:rsid w:val="0092745A"/>
    <w:rsid w:val="009301AF"/>
    <w:rsid w:val="00930451"/>
    <w:rsid w:val="00935799"/>
    <w:rsid w:val="00942546"/>
    <w:rsid w:val="00954F98"/>
    <w:rsid w:val="0096290D"/>
    <w:rsid w:val="00965256"/>
    <w:rsid w:val="00965FC6"/>
    <w:rsid w:val="00973DF1"/>
    <w:rsid w:val="00975D49"/>
    <w:rsid w:val="009768AA"/>
    <w:rsid w:val="00977EAD"/>
    <w:rsid w:val="00997E69"/>
    <w:rsid w:val="009A18FC"/>
    <w:rsid w:val="009A2245"/>
    <w:rsid w:val="009A2770"/>
    <w:rsid w:val="009A4CFE"/>
    <w:rsid w:val="009A76E1"/>
    <w:rsid w:val="009A7E26"/>
    <w:rsid w:val="009B368B"/>
    <w:rsid w:val="009C071D"/>
    <w:rsid w:val="009C13FA"/>
    <w:rsid w:val="009C1D39"/>
    <w:rsid w:val="009C2106"/>
    <w:rsid w:val="009C2E11"/>
    <w:rsid w:val="009C5927"/>
    <w:rsid w:val="009C70E6"/>
    <w:rsid w:val="009D022C"/>
    <w:rsid w:val="009D60E6"/>
    <w:rsid w:val="009E1943"/>
    <w:rsid w:val="009E403C"/>
    <w:rsid w:val="009E6AD3"/>
    <w:rsid w:val="009F632A"/>
    <w:rsid w:val="00A03DFF"/>
    <w:rsid w:val="00A156C5"/>
    <w:rsid w:val="00A23A99"/>
    <w:rsid w:val="00A23CE3"/>
    <w:rsid w:val="00A25F76"/>
    <w:rsid w:val="00A316A0"/>
    <w:rsid w:val="00A31FB1"/>
    <w:rsid w:val="00A36628"/>
    <w:rsid w:val="00A37191"/>
    <w:rsid w:val="00A40C24"/>
    <w:rsid w:val="00A42CBF"/>
    <w:rsid w:val="00A50FF5"/>
    <w:rsid w:val="00A53C87"/>
    <w:rsid w:val="00A56093"/>
    <w:rsid w:val="00A562F0"/>
    <w:rsid w:val="00A5781F"/>
    <w:rsid w:val="00A60152"/>
    <w:rsid w:val="00A60A9F"/>
    <w:rsid w:val="00A63DFD"/>
    <w:rsid w:val="00A66587"/>
    <w:rsid w:val="00A6713C"/>
    <w:rsid w:val="00A74067"/>
    <w:rsid w:val="00A80B0B"/>
    <w:rsid w:val="00A9444F"/>
    <w:rsid w:val="00AA1A22"/>
    <w:rsid w:val="00AA28DF"/>
    <w:rsid w:val="00AA4955"/>
    <w:rsid w:val="00AC31D7"/>
    <w:rsid w:val="00AC517B"/>
    <w:rsid w:val="00AE2B75"/>
    <w:rsid w:val="00AE416D"/>
    <w:rsid w:val="00AE5110"/>
    <w:rsid w:val="00AE525E"/>
    <w:rsid w:val="00AF1795"/>
    <w:rsid w:val="00B021CF"/>
    <w:rsid w:val="00B02436"/>
    <w:rsid w:val="00B03A9F"/>
    <w:rsid w:val="00B07C49"/>
    <w:rsid w:val="00B138D1"/>
    <w:rsid w:val="00B16BBF"/>
    <w:rsid w:val="00B201EF"/>
    <w:rsid w:val="00B20695"/>
    <w:rsid w:val="00B2141D"/>
    <w:rsid w:val="00B21CBE"/>
    <w:rsid w:val="00B23005"/>
    <w:rsid w:val="00B26939"/>
    <w:rsid w:val="00B30F37"/>
    <w:rsid w:val="00B323E2"/>
    <w:rsid w:val="00B37D30"/>
    <w:rsid w:val="00B445E8"/>
    <w:rsid w:val="00B44CB2"/>
    <w:rsid w:val="00B46B3D"/>
    <w:rsid w:val="00B50F1A"/>
    <w:rsid w:val="00B518AC"/>
    <w:rsid w:val="00B56E76"/>
    <w:rsid w:val="00B57A57"/>
    <w:rsid w:val="00B6554D"/>
    <w:rsid w:val="00B71832"/>
    <w:rsid w:val="00B74AEB"/>
    <w:rsid w:val="00B75728"/>
    <w:rsid w:val="00B77284"/>
    <w:rsid w:val="00B8544C"/>
    <w:rsid w:val="00B87A8B"/>
    <w:rsid w:val="00B9119E"/>
    <w:rsid w:val="00B93102"/>
    <w:rsid w:val="00B96509"/>
    <w:rsid w:val="00B96A81"/>
    <w:rsid w:val="00BA0C5D"/>
    <w:rsid w:val="00BA397E"/>
    <w:rsid w:val="00BB2B88"/>
    <w:rsid w:val="00BB461A"/>
    <w:rsid w:val="00BB4BFC"/>
    <w:rsid w:val="00BB7AB2"/>
    <w:rsid w:val="00BC01EC"/>
    <w:rsid w:val="00BC24B2"/>
    <w:rsid w:val="00BC5A29"/>
    <w:rsid w:val="00BC7A57"/>
    <w:rsid w:val="00BD0D8C"/>
    <w:rsid w:val="00BD3FE2"/>
    <w:rsid w:val="00BD5948"/>
    <w:rsid w:val="00BD737D"/>
    <w:rsid w:val="00BD73CB"/>
    <w:rsid w:val="00BE2E7D"/>
    <w:rsid w:val="00BE59B7"/>
    <w:rsid w:val="00BE671E"/>
    <w:rsid w:val="00BF5341"/>
    <w:rsid w:val="00C0034A"/>
    <w:rsid w:val="00C07926"/>
    <w:rsid w:val="00C1078D"/>
    <w:rsid w:val="00C11F1E"/>
    <w:rsid w:val="00C12C62"/>
    <w:rsid w:val="00C151EE"/>
    <w:rsid w:val="00C1695E"/>
    <w:rsid w:val="00C2425D"/>
    <w:rsid w:val="00C25792"/>
    <w:rsid w:val="00C25CE9"/>
    <w:rsid w:val="00C27B64"/>
    <w:rsid w:val="00C37B08"/>
    <w:rsid w:val="00C40387"/>
    <w:rsid w:val="00C40F9B"/>
    <w:rsid w:val="00C4156C"/>
    <w:rsid w:val="00C475C8"/>
    <w:rsid w:val="00C557EE"/>
    <w:rsid w:val="00C55A15"/>
    <w:rsid w:val="00C63513"/>
    <w:rsid w:val="00C636B3"/>
    <w:rsid w:val="00C6415E"/>
    <w:rsid w:val="00C73C58"/>
    <w:rsid w:val="00C762A6"/>
    <w:rsid w:val="00C77172"/>
    <w:rsid w:val="00C773A7"/>
    <w:rsid w:val="00C77C70"/>
    <w:rsid w:val="00C90DC1"/>
    <w:rsid w:val="00C919F0"/>
    <w:rsid w:val="00C91E03"/>
    <w:rsid w:val="00C9719F"/>
    <w:rsid w:val="00CA3207"/>
    <w:rsid w:val="00CA456A"/>
    <w:rsid w:val="00CA7A72"/>
    <w:rsid w:val="00CA7AAC"/>
    <w:rsid w:val="00CA7E6D"/>
    <w:rsid w:val="00CB0BE3"/>
    <w:rsid w:val="00CB2548"/>
    <w:rsid w:val="00CB2A39"/>
    <w:rsid w:val="00CD0AB3"/>
    <w:rsid w:val="00CD2171"/>
    <w:rsid w:val="00CD5FD3"/>
    <w:rsid w:val="00CD72FC"/>
    <w:rsid w:val="00CE0E33"/>
    <w:rsid w:val="00CE3E86"/>
    <w:rsid w:val="00CE63E8"/>
    <w:rsid w:val="00CE648C"/>
    <w:rsid w:val="00CE7290"/>
    <w:rsid w:val="00CE7CAC"/>
    <w:rsid w:val="00CE7E43"/>
    <w:rsid w:val="00CF02C4"/>
    <w:rsid w:val="00CF0A5D"/>
    <w:rsid w:val="00CF2CFA"/>
    <w:rsid w:val="00CF68F4"/>
    <w:rsid w:val="00D0295F"/>
    <w:rsid w:val="00D02F50"/>
    <w:rsid w:val="00D03501"/>
    <w:rsid w:val="00D06938"/>
    <w:rsid w:val="00D15C68"/>
    <w:rsid w:val="00D1668D"/>
    <w:rsid w:val="00D17D72"/>
    <w:rsid w:val="00D23054"/>
    <w:rsid w:val="00D266D0"/>
    <w:rsid w:val="00D267D6"/>
    <w:rsid w:val="00D26BCC"/>
    <w:rsid w:val="00D31E9A"/>
    <w:rsid w:val="00D32074"/>
    <w:rsid w:val="00D357BA"/>
    <w:rsid w:val="00D4026F"/>
    <w:rsid w:val="00D4067D"/>
    <w:rsid w:val="00D46313"/>
    <w:rsid w:val="00D525FA"/>
    <w:rsid w:val="00D53D73"/>
    <w:rsid w:val="00D559BE"/>
    <w:rsid w:val="00D5617F"/>
    <w:rsid w:val="00D60ACB"/>
    <w:rsid w:val="00D65A70"/>
    <w:rsid w:val="00D679AD"/>
    <w:rsid w:val="00D73717"/>
    <w:rsid w:val="00D811BA"/>
    <w:rsid w:val="00D8483F"/>
    <w:rsid w:val="00D84DD2"/>
    <w:rsid w:val="00D9004D"/>
    <w:rsid w:val="00D9557D"/>
    <w:rsid w:val="00D956B8"/>
    <w:rsid w:val="00D969EC"/>
    <w:rsid w:val="00DA556D"/>
    <w:rsid w:val="00DB335E"/>
    <w:rsid w:val="00DB3DD4"/>
    <w:rsid w:val="00DB5977"/>
    <w:rsid w:val="00DC15B6"/>
    <w:rsid w:val="00DC2CE1"/>
    <w:rsid w:val="00DC4D9D"/>
    <w:rsid w:val="00DD0236"/>
    <w:rsid w:val="00DD1780"/>
    <w:rsid w:val="00DD55B8"/>
    <w:rsid w:val="00DF2BE4"/>
    <w:rsid w:val="00DF6BC5"/>
    <w:rsid w:val="00DF7A5E"/>
    <w:rsid w:val="00E0604B"/>
    <w:rsid w:val="00E12BD6"/>
    <w:rsid w:val="00E176A9"/>
    <w:rsid w:val="00E17F7B"/>
    <w:rsid w:val="00E20839"/>
    <w:rsid w:val="00E20A1B"/>
    <w:rsid w:val="00E24AB0"/>
    <w:rsid w:val="00E3238D"/>
    <w:rsid w:val="00E365D7"/>
    <w:rsid w:val="00E439E4"/>
    <w:rsid w:val="00E44EA6"/>
    <w:rsid w:val="00E46031"/>
    <w:rsid w:val="00E47011"/>
    <w:rsid w:val="00E477EF"/>
    <w:rsid w:val="00E529A0"/>
    <w:rsid w:val="00E5476C"/>
    <w:rsid w:val="00E564BA"/>
    <w:rsid w:val="00E60A31"/>
    <w:rsid w:val="00E62F27"/>
    <w:rsid w:val="00E75C8F"/>
    <w:rsid w:val="00E75D47"/>
    <w:rsid w:val="00E807BB"/>
    <w:rsid w:val="00E8729A"/>
    <w:rsid w:val="00E90D85"/>
    <w:rsid w:val="00EA0BB5"/>
    <w:rsid w:val="00EA112C"/>
    <w:rsid w:val="00EA1E77"/>
    <w:rsid w:val="00EA6BC5"/>
    <w:rsid w:val="00EA6C1F"/>
    <w:rsid w:val="00EB38A5"/>
    <w:rsid w:val="00EB5B6F"/>
    <w:rsid w:val="00EC1844"/>
    <w:rsid w:val="00EC5EC0"/>
    <w:rsid w:val="00ED5A7C"/>
    <w:rsid w:val="00ED6E43"/>
    <w:rsid w:val="00EE24B2"/>
    <w:rsid w:val="00EE4ACC"/>
    <w:rsid w:val="00EF0182"/>
    <w:rsid w:val="00EF336E"/>
    <w:rsid w:val="00F04907"/>
    <w:rsid w:val="00F05D14"/>
    <w:rsid w:val="00F0766A"/>
    <w:rsid w:val="00F1476E"/>
    <w:rsid w:val="00F16224"/>
    <w:rsid w:val="00F215B0"/>
    <w:rsid w:val="00F25190"/>
    <w:rsid w:val="00F2564E"/>
    <w:rsid w:val="00F41620"/>
    <w:rsid w:val="00F50109"/>
    <w:rsid w:val="00F50271"/>
    <w:rsid w:val="00F56266"/>
    <w:rsid w:val="00F67367"/>
    <w:rsid w:val="00F703F6"/>
    <w:rsid w:val="00F71207"/>
    <w:rsid w:val="00F71B93"/>
    <w:rsid w:val="00F80DED"/>
    <w:rsid w:val="00F8269C"/>
    <w:rsid w:val="00F83D25"/>
    <w:rsid w:val="00F84059"/>
    <w:rsid w:val="00F8548C"/>
    <w:rsid w:val="00F8549F"/>
    <w:rsid w:val="00F86A18"/>
    <w:rsid w:val="00F86A29"/>
    <w:rsid w:val="00F90657"/>
    <w:rsid w:val="00F9266D"/>
    <w:rsid w:val="00F92690"/>
    <w:rsid w:val="00F9348E"/>
    <w:rsid w:val="00F93B47"/>
    <w:rsid w:val="00F94D3E"/>
    <w:rsid w:val="00FA59A7"/>
    <w:rsid w:val="00FA710E"/>
    <w:rsid w:val="00FB35AF"/>
    <w:rsid w:val="00FB5CB1"/>
    <w:rsid w:val="00FC1F66"/>
    <w:rsid w:val="00FC3594"/>
    <w:rsid w:val="00FC4F13"/>
    <w:rsid w:val="00FC602D"/>
    <w:rsid w:val="00FC74D8"/>
    <w:rsid w:val="00FE15AB"/>
    <w:rsid w:val="00FE351C"/>
    <w:rsid w:val="00FE500C"/>
    <w:rsid w:val="00FF004F"/>
    <w:rsid w:val="010A6538"/>
    <w:rsid w:val="01422176"/>
    <w:rsid w:val="015C2B0C"/>
    <w:rsid w:val="016C71F3"/>
    <w:rsid w:val="018856AF"/>
    <w:rsid w:val="01EA0118"/>
    <w:rsid w:val="02184C85"/>
    <w:rsid w:val="02257B6E"/>
    <w:rsid w:val="024A4DF0"/>
    <w:rsid w:val="02B80216"/>
    <w:rsid w:val="0350044F"/>
    <w:rsid w:val="03922815"/>
    <w:rsid w:val="039E3911"/>
    <w:rsid w:val="03A07CC3"/>
    <w:rsid w:val="03D1158F"/>
    <w:rsid w:val="03F67248"/>
    <w:rsid w:val="040C6A6B"/>
    <w:rsid w:val="049B394B"/>
    <w:rsid w:val="04E90B5B"/>
    <w:rsid w:val="04F73278"/>
    <w:rsid w:val="051C683A"/>
    <w:rsid w:val="05404C1F"/>
    <w:rsid w:val="05704DD8"/>
    <w:rsid w:val="05BB42A5"/>
    <w:rsid w:val="05DB04A3"/>
    <w:rsid w:val="05DE1D42"/>
    <w:rsid w:val="05ED1BAF"/>
    <w:rsid w:val="06432036"/>
    <w:rsid w:val="06652463"/>
    <w:rsid w:val="06A05249"/>
    <w:rsid w:val="06CB7EF0"/>
    <w:rsid w:val="06DD55D0"/>
    <w:rsid w:val="07027CB2"/>
    <w:rsid w:val="070659F4"/>
    <w:rsid w:val="0708176C"/>
    <w:rsid w:val="070C26A5"/>
    <w:rsid w:val="075C73C2"/>
    <w:rsid w:val="07966D78"/>
    <w:rsid w:val="07997242"/>
    <w:rsid w:val="07B94814"/>
    <w:rsid w:val="07F43A9E"/>
    <w:rsid w:val="08517143"/>
    <w:rsid w:val="08585DDB"/>
    <w:rsid w:val="089A727C"/>
    <w:rsid w:val="08CE609D"/>
    <w:rsid w:val="09102B5A"/>
    <w:rsid w:val="09420839"/>
    <w:rsid w:val="09532C41"/>
    <w:rsid w:val="09795BF1"/>
    <w:rsid w:val="0992531D"/>
    <w:rsid w:val="09B2776D"/>
    <w:rsid w:val="09D45935"/>
    <w:rsid w:val="09FB1114"/>
    <w:rsid w:val="0A570314"/>
    <w:rsid w:val="0A6071C9"/>
    <w:rsid w:val="0A6E5D8A"/>
    <w:rsid w:val="0AAF0151"/>
    <w:rsid w:val="0ABD1D18"/>
    <w:rsid w:val="0AE4604C"/>
    <w:rsid w:val="0AF114F3"/>
    <w:rsid w:val="0B00275A"/>
    <w:rsid w:val="0B240442"/>
    <w:rsid w:val="0B4E7969"/>
    <w:rsid w:val="0B502CF3"/>
    <w:rsid w:val="0B847CEC"/>
    <w:rsid w:val="0B962AFF"/>
    <w:rsid w:val="0B9D61FB"/>
    <w:rsid w:val="0BFFE717"/>
    <w:rsid w:val="0C0B585A"/>
    <w:rsid w:val="0C654F6B"/>
    <w:rsid w:val="0CDE6BE6"/>
    <w:rsid w:val="0D200E92"/>
    <w:rsid w:val="0D3D7C96"/>
    <w:rsid w:val="0D4C7ED9"/>
    <w:rsid w:val="0D6B71A9"/>
    <w:rsid w:val="0D7C6A10"/>
    <w:rsid w:val="0D8E229F"/>
    <w:rsid w:val="0DC42165"/>
    <w:rsid w:val="0DFA16E3"/>
    <w:rsid w:val="0DFA5B87"/>
    <w:rsid w:val="0E572FD9"/>
    <w:rsid w:val="0E687D61"/>
    <w:rsid w:val="0E964F9C"/>
    <w:rsid w:val="0EB72A99"/>
    <w:rsid w:val="0EBC4BEA"/>
    <w:rsid w:val="0EFFE32B"/>
    <w:rsid w:val="0F362BEE"/>
    <w:rsid w:val="0F582C37"/>
    <w:rsid w:val="0F6E4136"/>
    <w:rsid w:val="0F840405"/>
    <w:rsid w:val="0FCE07BC"/>
    <w:rsid w:val="0FEAE452"/>
    <w:rsid w:val="100B5E29"/>
    <w:rsid w:val="10134CDE"/>
    <w:rsid w:val="1023681C"/>
    <w:rsid w:val="103E6EDC"/>
    <w:rsid w:val="10401F77"/>
    <w:rsid w:val="105C0433"/>
    <w:rsid w:val="10A5627E"/>
    <w:rsid w:val="10BE2E9B"/>
    <w:rsid w:val="10C06C14"/>
    <w:rsid w:val="10E64CDA"/>
    <w:rsid w:val="10FF18A5"/>
    <w:rsid w:val="115C77E7"/>
    <w:rsid w:val="116DAB97"/>
    <w:rsid w:val="117417AC"/>
    <w:rsid w:val="118E7C9A"/>
    <w:rsid w:val="11975F08"/>
    <w:rsid w:val="119B31DD"/>
    <w:rsid w:val="11A345FC"/>
    <w:rsid w:val="11A8540D"/>
    <w:rsid w:val="11B96E32"/>
    <w:rsid w:val="11F96B22"/>
    <w:rsid w:val="12080872"/>
    <w:rsid w:val="124D097B"/>
    <w:rsid w:val="12502219"/>
    <w:rsid w:val="12883761"/>
    <w:rsid w:val="12BA7692"/>
    <w:rsid w:val="12FB13A5"/>
    <w:rsid w:val="12FD3A3E"/>
    <w:rsid w:val="13023513"/>
    <w:rsid w:val="133F3459"/>
    <w:rsid w:val="13532CE3"/>
    <w:rsid w:val="135875D7"/>
    <w:rsid w:val="137F4B64"/>
    <w:rsid w:val="13800AB4"/>
    <w:rsid w:val="13855EF2"/>
    <w:rsid w:val="139C5576"/>
    <w:rsid w:val="13D604FC"/>
    <w:rsid w:val="14394EF1"/>
    <w:rsid w:val="1457788F"/>
    <w:rsid w:val="14771CDF"/>
    <w:rsid w:val="148443FC"/>
    <w:rsid w:val="148B578A"/>
    <w:rsid w:val="14A423A8"/>
    <w:rsid w:val="14BC5F5A"/>
    <w:rsid w:val="14C50C9C"/>
    <w:rsid w:val="14DDA940"/>
    <w:rsid w:val="14DF3B09"/>
    <w:rsid w:val="14ED1FA1"/>
    <w:rsid w:val="150A1D98"/>
    <w:rsid w:val="15396F94"/>
    <w:rsid w:val="15995C85"/>
    <w:rsid w:val="15DA2525"/>
    <w:rsid w:val="15EC71E7"/>
    <w:rsid w:val="15EF58A5"/>
    <w:rsid w:val="15F335E7"/>
    <w:rsid w:val="160D4772"/>
    <w:rsid w:val="16113A6D"/>
    <w:rsid w:val="16353C00"/>
    <w:rsid w:val="164B6F7F"/>
    <w:rsid w:val="164F3AF1"/>
    <w:rsid w:val="16695657"/>
    <w:rsid w:val="168F010E"/>
    <w:rsid w:val="16BF34C9"/>
    <w:rsid w:val="16D2144F"/>
    <w:rsid w:val="16E771B1"/>
    <w:rsid w:val="16FC296F"/>
    <w:rsid w:val="171001C9"/>
    <w:rsid w:val="17285513"/>
    <w:rsid w:val="174C1201"/>
    <w:rsid w:val="17555BDC"/>
    <w:rsid w:val="178169D1"/>
    <w:rsid w:val="1785AEC7"/>
    <w:rsid w:val="17B5A54E"/>
    <w:rsid w:val="17DA9AAD"/>
    <w:rsid w:val="17F81389"/>
    <w:rsid w:val="18297794"/>
    <w:rsid w:val="183A133C"/>
    <w:rsid w:val="1847439B"/>
    <w:rsid w:val="18567E5D"/>
    <w:rsid w:val="18644328"/>
    <w:rsid w:val="188260C7"/>
    <w:rsid w:val="18D66046"/>
    <w:rsid w:val="18DF06E4"/>
    <w:rsid w:val="18F97167"/>
    <w:rsid w:val="191A70DD"/>
    <w:rsid w:val="191B532F"/>
    <w:rsid w:val="191E6BCD"/>
    <w:rsid w:val="197F5581"/>
    <w:rsid w:val="199F7FD5"/>
    <w:rsid w:val="19D92AF4"/>
    <w:rsid w:val="19EE47F1"/>
    <w:rsid w:val="1A5F2FF9"/>
    <w:rsid w:val="1A646862"/>
    <w:rsid w:val="1A6E7E14"/>
    <w:rsid w:val="1A8970B1"/>
    <w:rsid w:val="1A8E1B30"/>
    <w:rsid w:val="1A914492"/>
    <w:rsid w:val="1AA749A0"/>
    <w:rsid w:val="1AC90DBB"/>
    <w:rsid w:val="1B4D72F6"/>
    <w:rsid w:val="1B666EB0"/>
    <w:rsid w:val="1B6E62CE"/>
    <w:rsid w:val="1B970EB9"/>
    <w:rsid w:val="1BC81072"/>
    <w:rsid w:val="1C3F72DD"/>
    <w:rsid w:val="1CAA0778"/>
    <w:rsid w:val="1CAF229D"/>
    <w:rsid w:val="1CB6536F"/>
    <w:rsid w:val="1CD53A47"/>
    <w:rsid w:val="1CFD1C4A"/>
    <w:rsid w:val="1CFF0AC4"/>
    <w:rsid w:val="1D305121"/>
    <w:rsid w:val="1D3764AF"/>
    <w:rsid w:val="1D5726AE"/>
    <w:rsid w:val="1D6A5A68"/>
    <w:rsid w:val="1D9267FF"/>
    <w:rsid w:val="1DEB37FC"/>
    <w:rsid w:val="1DF97B27"/>
    <w:rsid w:val="1DFF0FD8"/>
    <w:rsid w:val="1E2C58E8"/>
    <w:rsid w:val="1E363CD3"/>
    <w:rsid w:val="1E5B441F"/>
    <w:rsid w:val="1E672DC4"/>
    <w:rsid w:val="1E796654"/>
    <w:rsid w:val="1E82375A"/>
    <w:rsid w:val="1E8C282B"/>
    <w:rsid w:val="1EA77B7F"/>
    <w:rsid w:val="1EFF0D43"/>
    <w:rsid w:val="1F3802BD"/>
    <w:rsid w:val="1F3E65D9"/>
    <w:rsid w:val="1F477A8F"/>
    <w:rsid w:val="1F4F6A08"/>
    <w:rsid w:val="1F5ED87E"/>
    <w:rsid w:val="1F6966C8"/>
    <w:rsid w:val="1F9E2816"/>
    <w:rsid w:val="1FA10C6C"/>
    <w:rsid w:val="1FC87893"/>
    <w:rsid w:val="1FE12702"/>
    <w:rsid w:val="1FF1FCC3"/>
    <w:rsid w:val="208C266E"/>
    <w:rsid w:val="20BE47F2"/>
    <w:rsid w:val="20C52024"/>
    <w:rsid w:val="20C91B14"/>
    <w:rsid w:val="20EE50D7"/>
    <w:rsid w:val="213845A4"/>
    <w:rsid w:val="215D04AF"/>
    <w:rsid w:val="216E18DB"/>
    <w:rsid w:val="219124FC"/>
    <w:rsid w:val="219A525F"/>
    <w:rsid w:val="21DD6EFA"/>
    <w:rsid w:val="21DF8D00"/>
    <w:rsid w:val="21FB04B4"/>
    <w:rsid w:val="22077ED1"/>
    <w:rsid w:val="226338A3"/>
    <w:rsid w:val="229E48DB"/>
    <w:rsid w:val="22AF0896"/>
    <w:rsid w:val="231D7EF5"/>
    <w:rsid w:val="23362D65"/>
    <w:rsid w:val="233C481F"/>
    <w:rsid w:val="23407AC4"/>
    <w:rsid w:val="23455402"/>
    <w:rsid w:val="23645B24"/>
    <w:rsid w:val="23713D9D"/>
    <w:rsid w:val="238E494F"/>
    <w:rsid w:val="23BC326A"/>
    <w:rsid w:val="23C16AD3"/>
    <w:rsid w:val="23D83E1C"/>
    <w:rsid w:val="23ED1676"/>
    <w:rsid w:val="23FB6CD4"/>
    <w:rsid w:val="24030E99"/>
    <w:rsid w:val="240510B5"/>
    <w:rsid w:val="24475820"/>
    <w:rsid w:val="24575689"/>
    <w:rsid w:val="245931AF"/>
    <w:rsid w:val="24A56718"/>
    <w:rsid w:val="24B5794C"/>
    <w:rsid w:val="24E94533"/>
    <w:rsid w:val="24F5113A"/>
    <w:rsid w:val="24F6C846"/>
    <w:rsid w:val="250A6257"/>
    <w:rsid w:val="250E3F9A"/>
    <w:rsid w:val="257A518B"/>
    <w:rsid w:val="25965D3D"/>
    <w:rsid w:val="25A20B86"/>
    <w:rsid w:val="25DB57EF"/>
    <w:rsid w:val="25E371D4"/>
    <w:rsid w:val="25F34F3E"/>
    <w:rsid w:val="26040EF9"/>
    <w:rsid w:val="26153106"/>
    <w:rsid w:val="262E7F44"/>
    <w:rsid w:val="268E5543"/>
    <w:rsid w:val="269B185D"/>
    <w:rsid w:val="26C235D6"/>
    <w:rsid w:val="26CA2142"/>
    <w:rsid w:val="26CF59AB"/>
    <w:rsid w:val="26D134D1"/>
    <w:rsid w:val="27224E89"/>
    <w:rsid w:val="272C0707"/>
    <w:rsid w:val="274724C3"/>
    <w:rsid w:val="277D4BDF"/>
    <w:rsid w:val="27822A1D"/>
    <w:rsid w:val="27DD4CAA"/>
    <w:rsid w:val="27E47234"/>
    <w:rsid w:val="27F9B401"/>
    <w:rsid w:val="28001833"/>
    <w:rsid w:val="28123DA1"/>
    <w:rsid w:val="284101E2"/>
    <w:rsid w:val="285C501C"/>
    <w:rsid w:val="288B76AF"/>
    <w:rsid w:val="289C2CAA"/>
    <w:rsid w:val="28F72F97"/>
    <w:rsid w:val="28FF7BCB"/>
    <w:rsid w:val="2908293F"/>
    <w:rsid w:val="29287F65"/>
    <w:rsid w:val="292E4C0A"/>
    <w:rsid w:val="292F0982"/>
    <w:rsid w:val="292F44DF"/>
    <w:rsid w:val="295126A7"/>
    <w:rsid w:val="29883BEF"/>
    <w:rsid w:val="29E35843"/>
    <w:rsid w:val="2A1D07DB"/>
    <w:rsid w:val="2A3E70CF"/>
    <w:rsid w:val="2A6179C2"/>
    <w:rsid w:val="2A64640A"/>
    <w:rsid w:val="2A6B7798"/>
    <w:rsid w:val="2A930A9D"/>
    <w:rsid w:val="2A94292A"/>
    <w:rsid w:val="2ABE416A"/>
    <w:rsid w:val="2AD27817"/>
    <w:rsid w:val="2AF4778E"/>
    <w:rsid w:val="2B245631"/>
    <w:rsid w:val="2B33FCAF"/>
    <w:rsid w:val="2B500237"/>
    <w:rsid w:val="2B5B2580"/>
    <w:rsid w:val="2B5E554F"/>
    <w:rsid w:val="2B667F60"/>
    <w:rsid w:val="2B6C1A1A"/>
    <w:rsid w:val="2B7E34FB"/>
    <w:rsid w:val="2B801021"/>
    <w:rsid w:val="2B863D54"/>
    <w:rsid w:val="2B885D26"/>
    <w:rsid w:val="2BAA0E71"/>
    <w:rsid w:val="2BB313F7"/>
    <w:rsid w:val="2BC9096F"/>
    <w:rsid w:val="2BC90C1A"/>
    <w:rsid w:val="2BCA6741"/>
    <w:rsid w:val="2BD99F71"/>
    <w:rsid w:val="2BFFE455"/>
    <w:rsid w:val="2C047EA4"/>
    <w:rsid w:val="2C134589"/>
    <w:rsid w:val="2C53688E"/>
    <w:rsid w:val="2C5D1363"/>
    <w:rsid w:val="2C7F8049"/>
    <w:rsid w:val="2CAB0320"/>
    <w:rsid w:val="2CBE44F7"/>
    <w:rsid w:val="2CBF5B79"/>
    <w:rsid w:val="2CE51A84"/>
    <w:rsid w:val="2CFF257C"/>
    <w:rsid w:val="2D1C4D7A"/>
    <w:rsid w:val="2D2613CC"/>
    <w:rsid w:val="2D39592C"/>
    <w:rsid w:val="2D4349FC"/>
    <w:rsid w:val="2D60393F"/>
    <w:rsid w:val="2D870D8D"/>
    <w:rsid w:val="2DCE076A"/>
    <w:rsid w:val="2DD13DB6"/>
    <w:rsid w:val="2DDD275B"/>
    <w:rsid w:val="2DF347B7"/>
    <w:rsid w:val="2DF4152C"/>
    <w:rsid w:val="2DF62CD7"/>
    <w:rsid w:val="2DFE26D1"/>
    <w:rsid w:val="2E3D03FB"/>
    <w:rsid w:val="2E3D769E"/>
    <w:rsid w:val="2E9511B2"/>
    <w:rsid w:val="2EA94D33"/>
    <w:rsid w:val="2EC27BA3"/>
    <w:rsid w:val="2EC41B6D"/>
    <w:rsid w:val="2ED57A57"/>
    <w:rsid w:val="2EFF6701"/>
    <w:rsid w:val="2F391249"/>
    <w:rsid w:val="2F6824F8"/>
    <w:rsid w:val="2F76A315"/>
    <w:rsid w:val="2F776BDF"/>
    <w:rsid w:val="2F9B467C"/>
    <w:rsid w:val="2F9D5E95"/>
    <w:rsid w:val="2FC35981"/>
    <w:rsid w:val="2FE3574D"/>
    <w:rsid w:val="2FEFB2E6"/>
    <w:rsid w:val="2FF7097F"/>
    <w:rsid w:val="2FFBD347"/>
    <w:rsid w:val="2FFD2266"/>
    <w:rsid w:val="303074BA"/>
    <w:rsid w:val="3062163D"/>
    <w:rsid w:val="30744337"/>
    <w:rsid w:val="307A24E3"/>
    <w:rsid w:val="30A25EDE"/>
    <w:rsid w:val="30E97669"/>
    <w:rsid w:val="31061FC9"/>
    <w:rsid w:val="311255A5"/>
    <w:rsid w:val="31262189"/>
    <w:rsid w:val="315869BA"/>
    <w:rsid w:val="318555E4"/>
    <w:rsid w:val="3192385D"/>
    <w:rsid w:val="31A517E2"/>
    <w:rsid w:val="31A55C86"/>
    <w:rsid w:val="31AC0DC2"/>
    <w:rsid w:val="31C854D0"/>
    <w:rsid w:val="31E32C95"/>
    <w:rsid w:val="31FE5396"/>
    <w:rsid w:val="32026C34"/>
    <w:rsid w:val="326C67A3"/>
    <w:rsid w:val="32735C4A"/>
    <w:rsid w:val="33376CDF"/>
    <w:rsid w:val="33482D6D"/>
    <w:rsid w:val="335E3C96"/>
    <w:rsid w:val="33664FA1"/>
    <w:rsid w:val="339A6A30"/>
    <w:rsid w:val="33AA6F73"/>
    <w:rsid w:val="33BF952D"/>
    <w:rsid w:val="33DA14EB"/>
    <w:rsid w:val="33DE547F"/>
    <w:rsid w:val="33DF6B01"/>
    <w:rsid w:val="33F3732D"/>
    <w:rsid w:val="33F56325"/>
    <w:rsid w:val="34000F51"/>
    <w:rsid w:val="346D235F"/>
    <w:rsid w:val="34806536"/>
    <w:rsid w:val="348D2B72"/>
    <w:rsid w:val="348E2A01"/>
    <w:rsid w:val="34A9085D"/>
    <w:rsid w:val="34AE6BFF"/>
    <w:rsid w:val="34BF2BBB"/>
    <w:rsid w:val="35042D2A"/>
    <w:rsid w:val="350607E9"/>
    <w:rsid w:val="3512180F"/>
    <w:rsid w:val="352E1AEE"/>
    <w:rsid w:val="353F1F4D"/>
    <w:rsid w:val="357A7BEC"/>
    <w:rsid w:val="357B6372"/>
    <w:rsid w:val="35BD2E56"/>
    <w:rsid w:val="35D75D23"/>
    <w:rsid w:val="35E5584C"/>
    <w:rsid w:val="35F7CE6D"/>
    <w:rsid w:val="35FA5E74"/>
    <w:rsid w:val="360016DD"/>
    <w:rsid w:val="36315D3A"/>
    <w:rsid w:val="36407F8B"/>
    <w:rsid w:val="364315C9"/>
    <w:rsid w:val="36877708"/>
    <w:rsid w:val="36A04C6E"/>
    <w:rsid w:val="36DA3552"/>
    <w:rsid w:val="36E83F1F"/>
    <w:rsid w:val="36EAB710"/>
    <w:rsid w:val="36F34D9D"/>
    <w:rsid w:val="36F54FB9"/>
    <w:rsid w:val="37503617"/>
    <w:rsid w:val="37533A8E"/>
    <w:rsid w:val="376DFD87"/>
    <w:rsid w:val="377905B4"/>
    <w:rsid w:val="37D42E21"/>
    <w:rsid w:val="37DF9FBA"/>
    <w:rsid w:val="37EB016A"/>
    <w:rsid w:val="37FBE8CB"/>
    <w:rsid w:val="381A354D"/>
    <w:rsid w:val="38211DDE"/>
    <w:rsid w:val="382611A3"/>
    <w:rsid w:val="38685317"/>
    <w:rsid w:val="388A7983"/>
    <w:rsid w:val="38961E84"/>
    <w:rsid w:val="38B37B5A"/>
    <w:rsid w:val="38C033A5"/>
    <w:rsid w:val="38F429E7"/>
    <w:rsid w:val="38FB60F7"/>
    <w:rsid w:val="396B31EB"/>
    <w:rsid w:val="396E1053"/>
    <w:rsid w:val="398E34A3"/>
    <w:rsid w:val="39D37108"/>
    <w:rsid w:val="39F5C1A4"/>
    <w:rsid w:val="3A3C4A65"/>
    <w:rsid w:val="3A845BA8"/>
    <w:rsid w:val="3A9C74FA"/>
    <w:rsid w:val="3A9D7ECC"/>
    <w:rsid w:val="3AB94550"/>
    <w:rsid w:val="3AD05471"/>
    <w:rsid w:val="3AD7FA0E"/>
    <w:rsid w:val="3ADE3FB6"/>
    <w:rsid w:val="3AF15A98"/>
    <w:rsid w:val="3AFF84C2"/>
    <w:rsid w:val="3AFFC7FF"/>
    <w:rsid w:val="3B11613A"/>
    <w:rsid w:val="3B471B5C"/>
    <w:rsid w:val="3B6224F2"/>
    <w:rsid w:val="3BA50AE5"/>
    <w:rsid w:val="3BA74737"/>
    <w:rsid w:val="3BB0325D"/>
    <w:rsid w:val="3BB2E0D5"/>
    <w:rsid w:val="3BB6283D"/>
    <w:rsid w:val="3BD339F8"/>
    <w:rsid w:val="3BD96067"/>
    <w:rsid w:val="3BD9EDB1"/>
    <w:rsid w:val="3BED2703"/>
    <w:rsid w:val="3BEDC274"/>
    <w:rsid w:val="3BF359CA"/>
    <w:rsid w:val="3BFA4E20"/>
    <w:rsid w:val="3BFF5F92"/>
    <w:rsid w:val="3C014824"/>
    <w:rsid w:val="3C37572C"/>
    <w:rsid w:val="3C3806CD"/>
    <w:rsid w:val="3C3A6FCB"/>
    <w:rsid w:val="3C3F3732"/>
    <w:rsid w:val="3C4B11D8"/>
    <w:rsid w:val="3C5E88F3"/>
    <w:rsid w:val="3C709236"/>
    <w:rsid w:val="3CBE15CB"/>
    <w:rsid w:val="3CBECAD9"/>
    <w:rsid w:val="3CC20997"/>
    <w:rsid w:val="3CF90C34"/>
    <w:rsid w:val="3D290C1D"/>
    <w:rsid w:val="3D2E6701"/>
    <w:rsid w:val="3D3E07D0"/>
    <w:rsid w:val="3D670293"/>
    <w:rsid w:val="3D7FF68A"/>
    <w:rsid w:val="3D8B21D4"/>
    <w:rsid w:val="3D9DD1F6"/>
    <w:rsid w:val="3DB3566D"/>
    <w:rsid w:val="3DB41B21"/>
    <w:rsid w:val="3DB7A125"/>
    <w:rsid w:val="3DE95336"/>
    <w:rsid w:val="3DEF865B"/>
    <w:rsid w:val="3DFB019B"/>
    <w:rsid w:val="3E2C6DE7"/>
    <w:rsid w:val="3E57D494"/>
    <w:rsid w:val="3E5F9B7B"/>
    <w:rsid w:val="3E6104CA"/>
    <w:rsid w:val="3E614CE2"/>
    <w:rsid w:val="3E6842C3"/>
    <w:rsid w:val="3E83433A"/>
    <w:rsid w:val="3EBFEE09"/>
    <w:rsid w:val="3EC314F9"/>
    <w:rsid w:val="3EDE670F"/>
    <w:rsid w:val="3EDF8878"/>
    <w:rsid w:val="3EEE17D1"/>
    <w:rsid w:val="3EF261B7"/>
    <w:rsid w:val="3EF5367D"/>
    <w:rsid w:val="3EF73899"/>
    <w:rsid w:val="3EF9D0AF"/>
    <w:rsid w:val="3EFDB6BE"/>
    <w:rsid w:val="3EFE4C27"/>
    <w:rsid w:val="3F1B1060"/>
    <w:rsid w:val="3F1E38FB"/>
    <w:rsid w:val="3F204B9E"/>
    <w:rsid w:val="3F2C52F0"/>
    <w:rsid w:val="3F454604"/>
    <w:rsid w:val="3F542A99"/>
    <w:rsid w:val="3F575772"/>
    <w:rsid w:val="3F7B512F"/>
    <w:rsid w:val="3F7D45C2"/>
    <w:rsid w:val="3F7DA747"/>
    <w:rsid w:val="3F7F100A"/>
    <w:rsid w:val="3F852C53"/>
    <w:rsid w:val="3F9409A1"/>
    <w:rsid w:val="3F9768DA"/>
    <w:rsid w:val="3F9E5AC2"/>
    <w:rsid w:val="3FB70919"/>
    <w:rsid w:val="3FBA4FA0"/>
    <w:rsid w:val="3FBB6CCB"/>
    <w:rsid w:val="3FD07355"/>
    <w:rsid w:val="3FE756BB"/>
    <w:rsid w:val="3FEB0E6C"/>
    <w:rsid w:val="3FEE25A6"/>
    <w:rsid w:val="3FF6FF89"/>
    <w:rsid w:val="3FFA0F4B"/>
    <w:rsid w:val="3FFA12C7"/>
    <w:rsid w:val="3FFDA5A1"/>
    <w:rsid w:val="3FFEFF03"/>
    <w:rsid w:val="3FFF0E4A"/>
    <w:rsid w:val="3FFF24F4"/>
    <w:rsid w:val="3FFFFA68"/>
    <w:rsid w:val="402B01FD"/>
    <w:rsid w:val="40664832"/>
    <w:rsid w:val="406D577E"/>
    <w:rsid w:val="40907527"/>
    <w:rsid w:val="409D5D7A"/>
    <w:rsid w:val="40BD604F"/>
    <w:rsid w:val="40CD4D7E"/>
    <w:rsid w:val="40DC68A2"/>
    <w:rsid w:val="40FB44CB"/>
    <w:rsid w:val="40FB74CF"/>
    <w:rsid w:val="41050AEF"/>
    <w:rsid w:val="41151DB4"/>
    <w:rsid w:val="41780CC1"/>
    <w:rsid w:val="41D91034"/>
    <w:rsid w:val="41F52311"/>
    <w:rsid w:val="42044303"/>
    <w:rsid w:val="42655815"/>
    <w:rsid w:val="42DE2DA6"/>
    <w:rsid w:val="42EE1D81"/>
    <w:rsid w:val="42FB3958"/>
    <w:rsid w:val="43056584"/>
    <w:rsid w:val="4355293C"/>
    <w:rsid w:val="43903EC6"/>
    <w:rsid w:val="43D23F8D"/>
    <w:rsid w:val="43F62371"/>
    <w:rsid w:val="44110F59"/>
    <w:rsid w:val="442E38B9"/>
    <w:rsid w:val="442F10A5"/>
    <w:rsid w:val="442F13DF"/>
    <w:rsid w:val="4469669F"/>
    <w:rsid w:val="447D039C"/>
    <w:rsid w:val="448654A3"/>
    <w:rsid w:val="449A71A0"/>
    <w:rsid w:val="44B33DBE"/>
    <w:rsid w:val="44B7E311"/>
    <w:rsid w:val="44DA134B"/>
    <w:rsid w:val="45634BB1"/>
    <w:rsid w:val="458D0AB3"/>
    <w:rsid w:val="459C1E6D"/>
    <w:rsid w:val="45DA1DB7"/>
    <w:rsid w:val="45E17E9C"/>
    <w:rsid w:val="45EC7588"/>
    <w:rsid w:val="45EF52CA"/>
    <w:rsid w:val="45F4643C"/>
    <w:rsid w:val="4651388E"/>
    <w:rsid w:val="465E7D59"/>
    <w:rsid w:val="467F21AA"/>
    <w:rsid w:val="468974CC"/>
    <w:rsid w:val="469D4D26"/>
    <w:rsid w:val="46AA49D4"/>
    <w:rsid w:val="46CE7995"/>
    <w:rsid w:val="46DC7BA0"/>
    <w:rsid w:val="46E110B6"/>
    <w:rsid w:val="473E4131"/>
    <w:rsid w:val="474B6530"/>
    <w:rsid w:val="477A6E15"/>
    <w:rsid w:val="47A520E4"/>
    <w:rsid w:val="47A83982"/>
    <w:rsid w:val="47B42C2F"/>
    <w:rsid w:val="47B85273"/>
    <w:rsid w:val="47FFF37C"/>
    <w:rsid w:val="48052B82"/>
    <w:rsid w:val="481B23A6"/>
    <w:rsid w:val="48247F10"/>
    <w:rsid w:val="48326EE6"/>
    <w:rsid w:val="485B27A2"/>
    <w:rsid w:val="488066AD"/>
    <w:rsid w:val="48C12F4D"/>
    <w:rsid w:val="48F6071D"/>
    <w:rsid w:val="49463453"/>
    <w:rsid w:val="4964439B"/>
    <w:rsid w:val="49B02FC2"/>
    <w:rsid w:val="49EC224C"/>
    <w:rsid w:val="4A590F64"/>
    <w:rsid w:val="4A657908"/>
    <w:rsid w:val="4A6F3ACF"/>
    <w:rsid w:val="4A881849"/>
    <w:rsid w:val="4ABF170F"/>
    <w:rsid w:val="4ACC7988"/>
    <w:rsid w:val="4B105AC6"/>
    <w:rsid w:val="4B133808"/>
    <w:rsid w:val="4B2E5E13"/>
    <w:rsid w:val="4B8D5369"/>
    <w:rsid w:val="4BAD5A0B"/>
    <w:rsid w:val="4BAF3531"/>
    <w:rsid w:val="4BB02E05"/>
    <w:rsid w:val="4BBF74EC"/>
    <w:rsid w:val="4BED3417"/>
    <w:rsid w:val="4BF5DDF0"/>
    <w:rsid w:val="4C4A3AE8"/>
    <w:rsid w:val="4C4C5224"/>
    <w:rsid w:val="4C7D74B7"/>
    <w:rsid w:val="4C9B4339"/>
    <w:rsid w:val="4CFB661F"/>
    <w:rsid w:val="4D295C98"/>
    <w:rsid w:val="4D4759EB"/>
    <w:rsid w:val="4D5DA42C"/>
    <w:rsid w:val="4DA60964"/>
    <w:rsid w:val="4EC76DE4"/>
    <w:rsid w:val="4EF120B3"/>
    <w:rsid w:val="4EF543CB"/>
    <w:rsid w:val="4F035942"/>
    <w:rsid w:val="4F2F67A5"/>
    <w:rsid w:val="4F5D32A4"/>
    <w:rsid w:val="4F720465"/>
    <w:rsid w:val="4F7725B8"/>
    <w:rsid w:val="4F93316A"/>
    <w:rsid w:val="4FDA66A3"/>
    <w:rsid w:val="4FDE5BC3"/>
    <w:rsid w:val="4FDFCB74"/>
    <w:rsid w:val="4FDFF6E4"/>
    <w:rsid w:val="4FFF87F7"/>
    <w:rsid w:val="502E035E"/>
    <w:rsid w:val="504114E5"/>
    <w:rsid w:val="505A77E4"/>
    <w:rsid w:val="508F1B83"/>
    <w:rsid w:val="50B43398"/>
    <w:rsid w:val="50CA6717"/>
    <w:rsid w:val="50D70E34"/>
    <w:rsid w:val="50E3781E"/>
    <w:rsid w:val="50FE2865"/>
    <w:rsid w:val="516F220F"/>
    <w:rsid w:val="51A96C75"/>
    <w:rsid w:val="51C21AAD"/>
    <w:rsid w:val="51ED320D"/>
    <w:rsid w:val="51F50768"/>
    <w:rsid w:val="522527E8"/>
    <w:rsid w:val="52350508"/>
    <w:rsid w:val="5246001F"/>
    <w:rsid w:val="52524C16"/>
    <w:rsid w:val="525C23E3"/>
    <w:rsid w:val="526112FD"/>
    <w:rsid w:val="52761EDE"/>
    <w:rsid w:val="52790527"/>
    <w:rsid w:val="52FD555A"/>
    <w:rsid w:val="53234805"/>
    <w:rsid w:val="536C1D08"/>
    <w:rsid w:val="536F972D"/>
    <w:rsid w:val="538A03E0"/>
    <w:rsid w:val="53AA40B6"/>
    <w:rsid w:val="53AB3DFD"/>
    <w:rsid w:val="53AB6CD4"/>
    <w:rsid w:val="53B779C0"/>
    <w:rsid w:val="53DA4EC3"/>
    <w:rsid w:val="541303D5"/>
    <w:rsid w:val="542C1497"/>
    <w:rsid w:val="54357941"/>
    <w:rsid w:val="54BA6AA3"/>
    <w:rsid w:val="54C618EB"/>
    <w:rsid w:val="54E12281"/>
    <w:rsid w:val="55151FAA"/>
    <w:rsid w:val="551667CE"/>
    <w:rsid w:val="5525015B"/>
    <w:rsid w:val="554967A4"/>
    <w:rsid w:val="556B4EEE"/>
    <w:rsid w:val="55CB6E73"/>
    <w:rsid w:val="55D342C0"/>
    <w:rsid w:val="55FDF7A9"/>
    <w:rsid w:val="560C1580"/>
    <w:rsid w:val="56535401"/>
    <w:rsid w:val="56777341"/>
    <w:rsid w:val="56A93273"/>
    <w:rsid w:val="56B85264"/>
    <w:rsid w:val="56C36946"/>
    <w:rsid w:val="56C67981"/>
    <w:rsid w:val="56F40992"/>
    <w:rsid w:val="5707C147"/>
    <w:rsid w:val="57187452"/>
    <w:rsid w:val="574A05B2"/>
    <w:rsid w:val="576825BC"/>
    <w:rsid w:val="5769A706"/>
    <w:rsid w:val="577B7F7C"/>
    <w:rsid w:val="57854BCE"/>
    <w:rsid w:val="579C633B"/>
    <w:rsid w:val="57AE452F"/>
    <w:rsid w:val="57D32355"/>
    <w:rsid w:val="57D34A94"/>
    <w:rsid w:val="57D91936"/>
    <w:rsid w:val="57DB3900"/>
    <w:rsid w:val="57DFA3B1"/>
    <w:rsid w:val="57DFD397"/>
    <w:rsid w:val="57E91B7D"/>
    <w:rsid w:val="57FF85CD"/>
    <w:rsid w:val="5814296E"/>
    <w:rsid w:val="58207565"/>
    <w:rsid w:val="584B2834"/>
    <w:rsid w:val="58616A0E"/>
    <w:rsid w:val="587224D9"/>
    <w:rsid w:val="58AE691E"/>
    <w:rsid w:val="58DD77A5"/>
    <w:rsid w:val="58FA6008"/>
    <w:rsid w:val="5906349C"/>
    <w:rsid w:val="59162E41"/>
    <w:rsid w:val="59237346"/>
    <w:rsid w:val="59342342"/>
    <w:rsid w:val="59657925"/>
    <w:rsid w:val="597D11BC"/>
    <w:rsid w:val="59901778"/>
    <w:rsid w:val="599C2C1B"/>
    <w:rsid w:val="59B241EC"/>
    <w:rsid w:val="59B6487E"/>
    <w:rsid w:val="59C83A10"/>
    <w:rsid w:val="59CC3500"/>
    <w:rsid w:val="59EF375B"/>
    <w:rsid w:val="59FD320A"/>
    <w:rsid w:val="5A274BDA"/>
    <w:rsid w:val="5A3F7074"/>
    <w:rsid w:val="5A864A50"/>
    <w:rsid w:val="5ADF3046"/>
    <w:rsid w:val="5AED7BD2"/>
    <w:rsid w:val="5AFC1BC3"/>
    <w:rsid w:val="5B184523"/>
    <w:rsid w:val="5B5639C9"/>
    <w:rsid w:val="5B6634E0"/>
    <w:rsid w:val="5B751391"/>
    <w:rsid w:val="5BDB073A"/>
    <w:rsid w:val="5BE946F1"/>
    <w:rsid w:val="5BFA1170"/>
    <w:rsid w:val="5BFBA5F5"/>
    <w:rsid w:val="5C3D06E5"/>
    <w:rsid w:val="5C8F6A67"/>
    <w:rsid w:val="5CAE513F"/>
    <w:rsid w:val="5CBF734C"/>
    <w:rsid w:val="5CD821BC"/>
    <w:rsid w:val="5CE23DF8"/>
    <w:rsid w:val="5D2C42B6"/>
    <w:rsid w:val="5D76394F"/>
    <w:rsid w:val="5D7EA438"/>
    <w:rsid w:val="5D942587"/>
    <w:rsid w:val="5DD2092D"/>
    <w:rsid w:val="5DDF3351"/>
    <w:rsid w:val="5DE76E98"/>
    <w:rsid w:val="5DEE9D94"/>
    <w:rsid w:val="5DF41277"/>
    <w:rsid w:val="5DFBD6A7"/>
    <w:rsid w:val="5DFE20F6"/>
    <w:rsid w:val="5DFE7C70"/>
    <w:rsid w:val="5DFF5894"/>
    <w:rsid w:val="5DFF9B5E"/>
    <w:rsid w:val="5E225DE5"/>
    <w:rsid w:val="5E38140B"/>
    <w:rsid w:val="5E532442"/>
    <w:rsid w:val="5E6E2876"/>
    <w:rsid w:val="5E7A79CF"/>
    <w:rsid w:val="5E8545C5"/>
    <w:rsid w:val="5EAF5935"/>
    <w:rsid w:val="5EBB1D95"/>
    <w:rsid w:val="5EEB267A"/>
    <w:rsid w:val="5EEFA31B"/>
    <w:rsid w:val="5EEFC9AD"/>
    <w:rsid w:val="5EFD557E"/>
    <w:rsid w:val="5F090D52"/>
    <w:rsid w:val="5F254FDB"/>
    <w:rsid w:val="5F2B0CC9"/>
    <w:rsid w:val="5F5126C9"/>
    <w:rsid w:val="5F657A1E"/>
    <w:rsid w:val="5F6D8581"/>
    <w:rsid w:val="5F6F7E32"/>
    <w:rsid w:val="5F70492E"/>
    <w:rsid w:val="5F71BBFD"/>
    <w:rsid w:val="5F7EC22C"/>
    <w:rsid w:val="5F920D48"/>
    <w:rsid w:val="5FA665A1"/>
    <w:rsid w:val="5FBB96EE"/>
    <w:rsid w:val="5FBD7511"/>
    <w:rsid w:val="5FBFD784"/>
    <w:rsid w:val="5FC99237"/>
    <w:rsid w:val="5FCBED57"/>
    <w:rsid w:val="5FD79E42"/>
    <w:rsid w:val="5FDC0215"/>
    <w:rsid w:val="5FDDFD3D"/>
    <w:rsid w:val="5FDFAE50"/>
    <w:rsid w:val="5FEABF89"/>
    <w:rsid w:val="5FEB13FD"/>
    <w:rsid w:val="5FEE7501"/>
    <w:rsid w:val="5FEF6C62"/>
    <w:rsid w:val="5FFE63DD"/>
    <w:rsid w:val="5FFF4D5B"/>
    <w:rsid w:val="5FFFA4E7"/>
    <w:rsid w:val="5FFFAD6F"/>
    <w:rsid w:val="5FFFB652"/>
    <w:rsid w:val="60327E35"/>
    <w:rsid w:val="604F09E7"/>
    <w:rsid w:val="6071095D"/>
    <w:rsid w:val="60B41666"/>
    <w:rsid w:val="60B5552B"/>
    <w:rsid w:val="60BE027C"/>
    <w:rsid w:val="60BF3DBF"/>
    <w:rsid w:val="60D809DC"/>
    <w:rsid w:val="60E9469A"/>
    <w:rsid w:val="60FB5AC3"/>
    <w:rsid w:val="611F660B"/>
    <w:rsid w:val="612B4FB0"/>
    <w:rsid w:val="614A6206"/>
    <w:rsid w:val="615362B5"/>
    <w:rsid w:val="61A11716"/>
    <w:rsid w:val="61D84574"/>
    <w:rsid w:val="61F96E5C"/>
    <w:rsid w:val="621318E4"/>
    <w:rsid w:val="62141EE8"/>
    <w:rsid w:val="62203E30"/>
    <w:rsid w:val="623C143F"/>
    <w:rsid w:val="626369CC"/>
    <w:rsid w:val="62685D90"/>
    <w:rsid w:val="627D7A8D"/>
    <w:rsid w:val="629341F9"/>
    <w:rsid w:val="62976675"/>
    <w:rsid w:val="63152DC4"/>
    <w:rsid w:val="63B219B9"/>
    <w:rsid w:val="63B3128D"/>
    <w:rsid w:val="63C811DC"/>
    <w:rsid w:val="63E030E2"/>
    <w:rsid w:val="63F26787"/>
    <w:rsid w:val="63F431DC"/>
    <w:rsid w:val="641A755E"/>
    <w:rsid w:val="646C1103"/>
    <w:rsid w:val="64755F50"/>
    <w:rsid w:val="647C5B23"/>
    <w:rsid w:val="64837DA5"/>
    <w:rsid w:val="64942E6C"/>
    <w:rsid w:val="64A62BA0"/>
    <w:rsid w:val="64B259E8"/>
    <w:rsid w:val="64C33752"/>
    <w:rsid w:val="64CD5C10"/>
    <w:rsid w:val="64E9765C"/>
    <w:rsid w:val="64EF2799"/>
    <w:rsid w:val="65167D25"/>
    <w:rsid w:val="65202952"/>
    <w:rsid w:val="653528A1"/>
    <w:rsid w:val="658B50AB"/>
    <w:rsid w:val="65962C14"/>
    <w:rsid w:val="659F41BF"/>
    <w:rsid w:val="65AC2438"/>
    <w:rsid w:val="65DC1C27"/>
    <w:rsid w:val="65E607BF"/>
    <w:rsid w:val="65F7B9C7"/>
    <w:rsid w:val="65FFED9F"/>
    <w:rsid w:val="66430FEE"/>
    <w:rsid w:val="66432D9C"/>
    <w:rsid w:val="66666A8A"/>
    <w:rsid w:val="669E6224"/>
    <w:rsid w:val="669F2B75"/>
    <w:rsid w:val="66A31A8D"/>
    <w:rsid w:val="66AF3F8D"/>
    <w:rsid w:val="66B654CB"/>
    <w:rsid w:val="66BB0B84"/>
    <w:rsid w:val="66DB4D83"/>
    <w:rsid w:val="66DF4A8A"/>
    <w:rsid w:val="66EB0C77"/>
    <w:rsid w:val="672C4D2F"/>
    <w:rsid w:val="672E75A8"/>
    <w:rsid w:val="677AF85E"/>
    <w:rsid w:val="677FC794"/>
    <w:rsid w:val="67832853"/>
    <w:rsid w:val="678B49FB"/>
    <w:rsid w:val="6796465C"/>
    <w:rsid w:val="679F14FF"/>
    <w:rsid w:val="67A21D44"/>
    <w:rsid w:val="67BD092C"/>
    <w:rsid w:val="67BDE3C8"/>
    <w:rsid w:val="67BE2773"/>
    <w:rsid w:val="67BF395D"/>
    <w:rsid w:val="67BFEC62"/>
    <w:rsid w:val="67EF9049"/>
    <w:rsid w:val="67F39934"/>
    <w:rsid w:val="67F65BEC"/>
    <w:rsid w:val="67FE6DF6"/>
    <w:rsid w:val="681317B4"/>
    <w:rsid w:val="6821710D"/>
    <w:rsid w:val="68824896"/>
    <w:rsid w:val="68C36416"/>
    <w:rsid w:val="69176EBD"/>
    <w:rsid w:val="69617F7B"/>
    <w:rsid w:val="696372B1"/>
    <w:rsid w:val="699A1F3D"/>
    <w:rsid w:val="69AF24F6"/>
    <w:rsid w:val="69B53FB1"/>
    <w:rsid w:val="69CF1098"/>
    <w:rsid w:val="69DD3507"/>
    <w:rsid w:val="69E14DA6"/>
    <w:rsid w:val="69F17186"/>
    <w:rsid w:val="69FB29AB"/>
    <w:rsid w:val="6A6FF31A"/>
    <w:rsid w:val="6AC06FA3"/>
    <w:rsid w:val="6AF91C7B"/>
    <w:rsid w:val="6B11461E"/>
    <w:rsid w:val="6B2018FE"/>
    <w:rsid w:val="6B2036AC"/>
    <w:rsid w:val="6B4C44A1"/>
    <w:rsid w:val="6B625A72"/>
    <w:rsid w:val="6B6437BB"/>
    <w:rsid w:val="6B7E5C36"/>
    <w:rsid w:val="6B9B1B20"/>
    <w:rsid w:val="6BBDD8C6"/>
    <w:rsid w:val="6BC02799"/>
    <w:rsid w:val="6BE53A32"/>
    <w:rsid w:val="6BFE1679"/>
    <w:rsid w:val="6C066D46"/>
    <w:rsid w:val="6C1F1BB5"/>
    <w:rsid w:val="6C351228"/>
    <w:rsid w:val="6C375151"/>
    <w:rsid w:val="6C3C2767"/>
    <w:rsid w:val="6C5850C7"/>
    <w:rsid w:val="6C5D4D8C"/>
    <w:rsid w:val="6C944351"/>
    <w:rsid w:val="6CB13EB7"/>
    <w:rsid w:val="6CE32BE3"/>
    <w:rsid w:val="6CE93F71"/>
    <w:rsid w:val="6CE950C2"/>
    <w:rsid w:val="6D4A5EE7"/>
    <w:rsid w:val="6D4F64CA"/>
    <w:rsid w:val="6D673814"/>
    <w:rsid w:val="6D7B2E1B"/>
    <w:rsid w:val="6D8223FC"/>
    <w:rsid w:val="6D9263B7"/>
    <w:rsid w:val="6D995997"/>
    <w:rsid w:val="6DBB590E"/>
    <w:rsid w:val="6DBDA393"/>
    <w:rsid w:val="6DBF7C28"/>
    <w:rsid w:val="6DCC18C9"/>
    <w:rsid w:val="6DCC5012"/>
    <w:rsid w:val="6DF27FE1"/>
    <w:rsid w:val="6DFD9983"/>
    <w:rsid w:val="6DFE1EE4"/>
    <w:rsid w:val="6E557B10"/>
    <w:rsid w:val="6E602011"/>
    <w:rsid w:val="6ED4423D"/>
    <w:rsid w:val="6F1277AF"/>
    <w:rsid w:val="6F1F2986"/>
    <w:rsid w:val="6F33590D"/>
    <w:rsid w:val="6F5F134E"/>
    <w:rsid w:val="6F64278D"/>
    <w:rsid w:val="6F6A16D5"/>
    <w:rsid w:val="6F75A558"/>
    <w:rsid w:val="6F9C52CB"/>
    <w:rsid w:val="6F9F14C9"/>
    <w:rsid w:val="6FB940CF"/>
    <w:rsid w:val="6FD7C8D4"/>
    <w:rsid w:val="6FE654FA"/>
    <w:rsid w:val="6FE7AEC0"/>
    <w:rsid w:val="6FEDFE1B"/>
    <w:rsid w:val="6FEF439B"/>
    <w:rsid w:val="6FEFDF43"/>
    <w:rsid w:val="6FF9FEF1"/>
    <w:rsid w:val="6FFB4C70"/>
    <w:rsid w:val="6FFF1224"/>
    <w:rsid w:val="6FFF300D"/>
    <w:rsid w:val="7007308C"/>
    <w:rsid w:val="70201979"/>
    <w:rsid w:val="704F6B76"/>
    <w:rsid w:val="706202C3"/>
    <w:rsid w:val="707D50FC"/>
    <w:rsid w:val="707E6791"/>
    <w:rsid w:val="708C3591"/>
    <w:rsid w:val="70A57BD0"/>
    <w:rsid w:val="70DB023D"/>
    <w:rsid w:val="70DE4D0D"/>
    <w:rsid w:val="712D267F"/>
    <w:rsid w:val="715A71EC"/>
    <w:rsid w:val="71913EF3"/>
    <w:rsid w:val="71B0062A"/>
    <w:rsid w:val="71EA0570"/>
    <w:rsid w:val="71EA4A14"/>
    <w:rsid w:val="71F45626"/>
    <w:rsid w:val="71F96A05"/>
    <w:rsid w:val="7247D2B8"/>
    <w:rsid w:val="724C4D86"/>
    <w:rsid w:val="726E2F4F"/>
    <w:rsid w:val="729BDF05"/>
    <w:rsid w:val="72A25052"/>
    <w:rsid w:val="72A72E45"/>
    <w:rsid w:val="72C43836"/>
    <w:rsid w:val="72CF63DE"/>
    <w:rsid w:val="72EE4E2A"/>
    <w:rsid w:val="72FE481F"/>
    <w:rsid w:val="7306587D"/>
    <w:rsid w:val="736E15E7"/>
    <w:rsid w:val="739DC23D"/>
    <w:rsid w:val="73B4E545"/>
    <w:rsid w:val="73CA0659"/>
    <w:rsid w:val="73CF5C6F"/>
    <w:rsid w:val="73D2750D"/>
    <w:rsid w:val="73F809E5"/>
    <w:rsid w:val="73F92CEC"/>
    <w:rsid w:val="73F93C46"/>
    <w:rsid w:val="73FD1635"/>
    <w:rsid w:val="7416564C"/>
    <w:rsid w:val="743C0E2B"/>
    <w:rsid w:val="744C5512"/>
    <w:rsid w:val="746E36DA"/>
    <w:rsid w:val="747131CA"/>
    <w:rsid w:val="74784559"/>
    <w:rsid w:val="74836A59"/>
    <w:rsid w:val="74AF1D3C"/>
    <w:rsid w:val="74B9247B"/>
    <w:rsid w:val="74C4779E"/>
    <w:rsid w:val="74D14670"/>
    <w:rsid w:val="74D369AF"/>
    <w:rsid w:val="74E4399C"/>
    <w:rsid w:val="74FA1BDE"/>
    <w:rsid w:val="74FBBB43"/>
    <w:rsid w:val="74FD05BA"/>
    <w:rsid w:val="74FFCE74"/>
    <w:rsid w:val="750C2973"/>
    <w:rsid w:val="7533222E"/>
    <w:rsid w:val="753C37D8"/>
    <w:rsid w:val="753D4E5A"/>
    <w:rsid w:val="75575F1C"/>
    <w:rsid w:val="756D3991"/>
    <w:rsid w:val="757140A1"/>
    <w:rsid w:val="75774810"/>
    <w:rsid w:val="757B7454"/>
    <w:rsid w:val="757D1D91"/>
    <w:rsid w:val="757E0465"/>
    <w:rsid w:val="758B2BE0"/>
    <w:rsid w:val="7596460C"/>
    <w:rsid w:val="75EF6549"/>
    <w:rsid w:val="761410ED"/>
    <w:rsid w:val="761B33ED"/>
    <w:rsid w:val="76224E84"/>
    <w:rsid w:val="76297FCF"/>
    <w:rsid w:val="763FA3E5"/>
    <w:rsid w:val="764A624D"/>
    <w:rsid w:val="765B5EE0"/>
    <w:rsid w:val="766A04F5"/>
    <w:rsid w:val="76790114"/>
    <w:rsid w:val="768E1E11"/>
    <w:rsid w:val="769B008A"/>
    <w:rsid w:val="76AD1944"/>
    <w:rsid w:val="76BB24DB"/>
    <w:rsid w:val="76C9A1CB"/>
    <w:rsid w:val="76C9EA60"/>
    <w:rsid w:val="76CC6912"/>
    <w:rsid w:val="76CD5139"/>
    <w:rsid w:val="76CFFC8E"/>
    <w:rsid w:val="76DFC116"/>
    <w:rsid w:val="76F77431"/>
    <w:rsid w:val="76FA07AE"/>
    <w:rsid w:val="76FF01E9"/>
    <w:rsid w:val="771F2A69"/>
    <w:rsid w:val="773C7AE8"/>
    <w:rsid w:val="773F4FF5"/>
    <w:rsid w:val="774249AA"/>
    <w:rsid w:val="77617526"/>
    <w:rsid w:val="776E5DCA"/>
    <w:rsid w:val="77776650"/>
    <w:rsid w:val="777D046D"/>
    <w:rsid w:val="777F409D"/>
    <w:rsid w:val="77A79E8D"/>
    <w:rsid w:val="77BA4E88"/>
    <w:rsid w:val="77BFECAB"/>
    <w:rsid w:val="77D916BE"/>
    <w:rsid w:val="77DDF0FB"/>
    <w:rsid w:val="77DF1603"/>
    <w:rsid w:val="77DF8695"/>
    <w:rsid w:val="77E07EDB"/>
    <w:rsid w:val="77E3943B"/>
    <w:rsid w:val="77EBA86F"/>
    <w:rsid w:val="77EF0F9C"/>
    <w:rsid w:val="77F74095"/>
    <w:rsid w:val="77F74FD4"/>
    <w:rsid w:val="77FEB7C7"/>
    <w:rsid w:val="785106F9"/>
    <w:rsid w:val="786077DD"/>
    <w:rsid w:val="78917997"/>
    <w:rsid w:val="78DD3497"/>
    <w:rsid w:val="78FE481A"/>
    <w:rsid w:val="79075EAB"/>
    <w:rsid w:val="791B54B2"/>
    <w:rsid w:val="7937EB75"/>
    <w:rsid w:val="79444A09"/>
    <w:rsid w:val="79515378"/>
    <w:rsid w:val="79783164"/>
    <w:rsid w:val="79A055B1"/>
    <w:rsid w:val="79B753BB"/>
    <w:rsid w:val="79BC3162"/>
    <w:rsid w:val="79C93160"/>
    <w:rsid w:val="79D35D8D"/>
    <w:rsid w:val="79DE67DC"/>
    <w:rsid w:val="79EF3196"/>
    <w:rsid w:val="79F6BAE9"/>
    <w:rsid w:val="79FBF4A0"/>
    <w:rsid w:val="79FD713B"/>
    <w:rsid w:val="7A0E3A33"/>
    <w:rsid w:val="7A1DBABB"/>
    <w:rsid w:val="7A3525A4"/>
    <w:rsid w:val="7A4D5B40"/>
    <w:rsid w:val="7A5769BE"/>
    <w:rsid w:val="7A5A2E81"/>
    <w:rsid w:val="7A7F9D3E"/>
    <w:rsid w:val="7AAA11E4"/>
    <w:rsid w:val="7AF75AAB"/>
    <w:rsid w:val="7AFF01A1"/>
    <w:rsid w:val="7B0318C5"/>
    <w:rsid w:val="7B076F13"/>
    <w:rsid w:val="7B2965AD"/>
    <w:rsid w:val="7B343F0F"/>
    <w:rsid w:val="7B3D7962"/>
    <w:rsid w:val="7B3F206C"/>
    <w:rsid w:val="7B4A02D1"/>
    <w:rsid w:val="7B5E9DD4"/>
    <w:rsid w:val="7B7F4A69"/>
    <w:rsid w:val="7B811F45"/>
    <w:rsid w:val="7B821819"/>
    <w:rsid w:val="7B8F0147"/>
    <w:rsid w:val="7BB47738"/>
    <w:rsid w:val="7BB7E0EA"/>
    <w:rsid w:val="7BB7E58C"/>
    <w:rsid w:val="7BBF168F"/>
    <w:rsid w:val="7BC22886"/>
    <w:rsid w:val="7BC38B91"/>
    <w:rsid w:val="7BCD1ED8"/>
    <w:rsid w:val="7BD75E0A"/>
    <w:rsid w:val="7BD7647D"/>
    <w:rsid w:val="7BDB2E0E"/>
    <w:rsid w:val="7BDBD6F0"/>
    <w:rsid w:val="7BDD3DD6"/>
    <w:rsid w:val="7BDF5010"/>
    <w:rsid w:val="7BDFC521"/>
    <w:rsid w:val="7BEDAC15"/>
    <w:rsid w:val="7BEFE85E"/>
    <w:rsid w:val="7BFA3AA5"/>
    <w:rsid w:val="7BFD1C34"/>
    <w:rsid w:val="7BFDA7C2"/>
    <w:rsid w:val="7C014E34"/>
    <w:rsid w:val="7C1D1542"/>
    <w:rsid w:val="7C6BA661"/>
    <w:rsid w:val="7C6D7986"/>
    <w:rsid w:val="7C791C19"/>
    <w:rsid w:val="7CA103C5"/>
    <w:rsid w:val="7CDF265C"/>
    <w:rsid w:val="7CE81B50"/>
    <w:rsid w:val="7D391A22"/>
    <w:rsid w:val="7D450D50"/>
    <w:rsid w:val="7D4A280A"/>
    <w:rsid w:val="7D711B45"/>
    <w:rsid w:val="7D7FD838"/>
    <w:rsid w:val="7DB9593E"/>
    <w:rsid w:val="7DBE4505"/>
    <w:rsid w:val="7DCE530E"/>
    <w:rsid w:val="7DD61941"/>
    <w:rsid w:val="7DE40569"/>
    <w:rsid w:val="7DEB8ECE"/>
    <w:rsid w:val="7DEBEBA9"/>
    <w:rsid w:val="7DECA01A"/>
    <w:rsid w:val="7DEF6A6C"/>
    <w:rsid w:val="7DF3BEA2"/>
    <w:rsid w:val="7DF705F1"/>
    <w:rsid w:val="7DF7C7E3"/>
    <w:rsid w:val="7DFF05C6"/>
    <w:rsid w:val="7DFFD343"/>
    <w:rsid w:val="7DFFDE1C"/>
    <w:rsid w:val="7E046E5D"/>
    <w:rsid w:val="7E186464"/>
    <w:rsid w:val="7E243CFF"/>
    <w:rsid w:val="7E2822EB"/>
    <w:rsid w:val="7E2EDA2A"/>
    <w:rsid w:val="7E5ED6B6"/>
    <w:rsid w:val="7E6B0C8A"/>
    <w:rsid w:val="7E6F62CB"/>
    <w:rsid w:val="7E761C3E"/>
    <w:rsid w:val="7E7EC3B2"/>
    <w:rsid w:val="7E96D08F"/>
    <w:rsid w:val="7E9755DB"/>
    <w:rsid w:val="7E9A720C"/>
    <w:rsid w:val="7E9F26E2"/>
    <w:rsid w:val="7E9F592C"/>
    <w:rsid w:val="7E9FB06A"/>
    <w:rsid w:val="7EA128FE"/>
    <w:rsid w:val="7EA7A95C"/>
    <w:rsid w:val="7EB73ECF"/>
    <w:rsid w:val="7EBF78FA"/>
    <w:rsid w:val="7EBFAA8B"/>
    <w:rsid w:val="7ED7146D"/>
    <w:rsid w:val="7ED76320"/>
    <w:rsid w:val="7ED95BF4"/>
    <w:rsid w:val="7EE051D4"/>
    <w:rsid w:val="7EEDCB82"/>
    <w:rsid w:val="7EEF456E"/>
    <w:rsid w:val="7EFBA4F2"/>
    <w:rsid w:val="7EFF3A86"/>
    <w:rsid w:val="7EFFEF5C"/>
    <w:rsid w:val="7F0D50B3"/>
    <w:rsid w:val="7F1CE42E"/>
    <w:rsid w:val="7F245950"/>
    <w:rsid w:val="7F2AAE1F"/>
    <w:rsid w:val="7F2DC04A"/>
    <w:rsid w:val="7F2FD464"/>
    <w:rsid w:val="7F3177DE"/>
    <w:rsid w:val="7F374C8F"/>
    <w:rsid w:val="7F3D57E8"/>
    <w:rsid w:val="7F3EF8C6"/>
    <w:rsid w:val="7F3F007E"/>
    <w:rsid w:val="7F460DAF"/>
    <w:rsid w:val="7F49E78A"/>
    <w:rsid w:val="7F5C05D3"/>
    <w:rsid w:val="7F5E5BA6"/>
    <w:rsid w:val="7F5F2F75"/>
    <w:rsid w:val="7F5F50A6"/>
    <w:rsid w:val="7F7716CC"/>
    <w:rsid w:val="7F77D83D"/>
    <w:rsid w:val="7F792423"/>
    <w:rsid w:val="7F7BAADE"/>
    <w:rsid w:val="7F7E7FF5"/>
    <w:rsid w:val="7F7ED423"/>
    <w:rsid w:val="7F7ED707"/>
    <w:rsid w:val="7F7F72B0"/>
    <w:rsid w:val="7F9CB31E"/>
    <w:rsid w:val="7F9F829C"/>
    <w:rsid w:val="7FAF73B8"/>
    <w:rsid w:val="7FAFCD45"/>
    <w:rsid w:val="7FB3FF2C"/>
    <w:rsid w:val="7FB5B44A"/>
    <w:rsid w:val="7FB7595F"/>
    <w:rsid w:val="7FBB769D"/>
    <w:rsid w:val="7FBE1EFF"/>
    <w:rsid w:val="7FBF4100"/>
    <w:rsid w:val="7FBFA344"/>
    <w:rsid w:val="7FC1576C"/>
    <w:rsid w:val="7FC70142"/>
    <w:rsid w:val="7FDAB442"/>
    <w:rsid w:val="7FDB7ACD"/>
    <w:rsid w:val="7FDBA67C"/>
    <w:rsid w:val="7FDCC4D7"/>
    <w:rsid w:val="7FDD2098"/>
    <w:rsid w:val="7FDFBDEA"/>
    <w:rsid w:val="7FE3107F"/>
    <w:rsid w:val="7FE796E6"/>
    <w:rsid w:val="7FEE7A58"/>
    <w:rsid w:val="7FEF4405"/>
    <w:rsid w:val="7FEFDAB0"/>
    <w:rsid w:val="7FEFF40F"/>
    <w:rsid w:val="7FF5AA3A"/>
    <w:rsid w:val="7FF65084"/>
    <w:rsid w:val="7FF72663"/>
    <w:rsid w:val="7FF7822E"/>
    <w:rsid w:val="7FF7BEDA"/>
    <w:rsid w:val="7FF9B9A8"/>
    <w:rsid w:val="7FFA0C73"/>
    <w:rsid w:val="7FFB1B18"/>
    <w:rsid w:val="7FFB2E2D"/>
    <w:rsid w:val="7FFB3562"/>
    <w:rsid w:val="7FFC45CB"/>
    <w:rsid w:val="7FFE1AD9"/>
    <w:rsid w:val="7FFF7B58"/>
    <w:rsid w:val="7FFFB976"/>
    <w:rsid w:val="7FFFC0A8"/>
    <w:rsid w:val="82391164"/>
    <w:rsid w:val="85CF5599"/>
    <w:rsid w:val="873F2367"/>
    <w:rsid w:val="8B5FACD6"/>
    <w:rsid w:val="8CF3B6F3"/>
    <w:rsid w:val="8FFDEF74"/>
    <w:rsid w:val="916D0D6B"/>
    <w:rsid w:val="93EE3932"/>
    <w:rsid w:val="93FDC667"/>
    <w:rsid w:val="96FE4BA6"/>
    <w:rsid w:val="97972BA4"/>
    <w:rsid w:val="97E58559"/>
    <w:rsid w:val="97FCCCFF"/>
    <w:rsid w:val="9ADE69FB"/>
    <w:rsid w:val="9AFB03C4"/>
    <w:rsid w:val="9B7571D2"/>
    <w:rsid w:val="9CEFF660"/>
    <w:rsid w:val="9D7557E5"/>
    <w:rsid w:val="9DEF04A3"/>
    <w:rsid w:val="9DF3E454"/>
    <w:rsid w:val="9E6DA9CE"/>
    <w:rsid w:val="9E99E57D"/>
    <w:rsid w:val="9EF23BCD"/>
    <w:rsid w:val="9F0FD55F"/>
    <w:rsid w:val="9F141953"/>
    <w:rsid w:val="9F2CF46B"/>
    <w:rsid w:val="9F773AF7"/>
    <w:rsid w:val="9FB84A0B"/>
    <w:rsid w:val="9FBF3959"/>
    <w:rsid w:val="9FDB0AE8"/>
    <w:rsid w:val="9FE46F8C"/>
    <w:rsid w:val="9FEF73DD"/>
    <w:rsid w:val="9FF27E52"/>
    <w:rsid w:val="9FFD81B0"/>
    <w:rsid w:val="A1F50FA4"/>
    <w:rsid w:val="A3F384E9"/>
    <w:rsid w:val="A4FFCEE3"/>
    <w:rsid w:val="A6864FEF"/>
    <w:rsid w:val="AB6E07F9"/>
    <w:rsid w:val="ABAD0B7B"/>
    <w:rsid w:val="ABAF2446"/>
    <w:rsid w:val="ABEB8E1D"/>
    <w:rsid w:val="ABFDE620"/>
    <w:rsid w:val="AC9F9C81"/>
    <w:rsid w:val="ACEBDDAD"/>
    <w:rsid w:val="AECF6E65"/>
    <w:rsid w:val="AF5FD317"/>
    <w:rsid w:val="AF743DD8"/>
    <w:rsid w:val="AFB6A81A"/>
    <w:rsid w:val="AFBE1066"/>
    <w:rsid w:val="AFDBA861"/>
    <w:rsid w:val="B1FF239A"/>
    <w:rsid w:val="B2DFFFBC"/>
    <w:rsid w:val="B3969DE2"/>
    <w:rsid w:val="B4F2629A"/>
    <w:rsid w:val="B53F2CD5"/>
    <w:rsid w:val="B5B61792"/>
    <w:rsid w:val="B5D563D4"/>
    <w:rsid w:val="B62F3C99"/>
    <w:rsid w:val="B6FE6FA6"/>
    <w:rsid w:val="B73B3565"/>
    <w:rsid w:val="B7BD0C90"/>
    <w:rsid w:val="B7EE65A4"/>
    <w:rsid w:val="B7FDC13C"/>
    <w:rsid w:val="B869A84E"/>
    <w:rsid w:val="B9376249"/>
    <w:rsid w:val="B9A0C31F"/>
    <w:rsid w:val="B9AE12A5"/>
    <w:rsid w:val="B9CD93EF"/>
    <w:rsid w:val="BA5F58C5"/>
    <w:rsid w:val="BA7B23C6"/>
    <w:rsid w:val="BAEFF5B4"/>
    <w:rsid w:val="BAFE27D6"/>
    <w:rsid w:val="BB3F8FDC"/>
    <w:rsid w:val="BB6F3DDB"/>
    <w:rsid w:val="BBCFC074"/>
    <w:rsid w:val="BBE7E821"/>
    <w:rsid w:val="BBFFD068"/>
    <w:rsid w:val="BD27DA71"/>
    <w:rsid w:val="BD7F4008"/>
    <w:rsid w:val="BDBE44F9"/>
    <w:rsid w:val="BDD3F4EB"/>
    <w:rsid w:val="BDDE034C"/>
    <w:rsid w:val="BDFD4114"/>
    <w:rsid w:val="BE58B0C8"/>
    <w:rsid w:val="BE7E49ED"/>
    <w:rsid w:val="BE94F764"/>
    <w:rsid w:val="BECF62CD"/>
    <w:rsid w:val="BEDB8A71"/>
    <w:rsid w:val="BEEE4306"/>
    <w:rsid w:val="BEEF3D3A"/>
    <w:rsid w:val="BEF771E9"/>
    <w:rsid w:val="BEFB7DA2"/>
    <w:rsid w:val="BEFBC691"/>
    <w:rsid w:val="BEFF164F"/>
    <w:rsid w:val="BF2B169C"/>
    <w:rsid w:val="BF3F1A8B"/>
    <w:rsid w:val="BF5FE9F9"/>
    <w:rsid w:val="BF791A50"/>
    <w:rsid w:val="BF7C2ACA"/>
    <w:rsid w:val="BF7E6EE9"/>
    <w:rsid w:val="BF877EEC"/>
    <w:rsid w:val="BF970250"/>
    <w:rsid w:val="BFAF0DB9"/>
    <w:rsid w:val="BFDF4384"/>
    <w:rsid w:val="BFE390E6"/>
    <w:rsid w:val="BFE6392B"/>
    <w:rsid w:val="BFE9C29F"/>
    <w:rsid w:val="BFF67F94"/>
    <w:rsid w:val="BFFB1B2C"/>
    <w:rsid w:val="BFFB6D42"/>
    <w:rsid w:val="BFFBA466"/>
    <w:rsid w:val="BFFD8DA3"/>
    <w:rsid w:val="BFFDF948"/>
    <w:rsid w:val="BFFF9352"/>
    <w:rsid w:val="BFFF9C6C"/>
    <w:rsid w:val="C53E7405"/>
    <w:rsid w:val="C6F7D901"/>
    <w:rsid w:val="C7775857"/>
    <w:rsid w:val="C7B4B414"/>
    <w:rsid w:val="C95F401A"/>
    <w:rsid w:val="CB7FA5EF"/>
    <w:rsid w:val="CBFC8F54"/>
    <w:rsid w:val="CDEF5974"/>
    <w:rsid w:val="CE7CECFC"/>
    <w:rsid w:val="CECF6A50"/>
    <w:rsid w:val="CF5FFFA1"/>
    <w:rsid w:val="CFED85F1"/>
    <w:rsid w:val="CFFFF8A8"/>
    <w:rsid w:val="D1F33372"/>
    <w:rsid w:val="D3F8AC56"/>
    <w:rsid w:val="D5FBE769"/>
    <w:rsid w:val="D67E9DA0"/>
    <w:rsid w:val="D6F961A2"/>
    <w:rsid w:val="D75E8B15"/>
    <w:rsid w:val="D7B7FFCD"/>
    <w:rsid w:val="D7BAAB70"/>
    <w:rsid w:val="D7DD95B2"/>
    <w:rsid w:val="D7E76EF5"/>
    <w:rsid w:val="D7ED75DA"/>
    <w:rsid w:val="D7EF2F4F"/>
    <w:rsid w:val="D7F7F176"/>
    <w:rsid w:val="D7FE79C9"/>
    <w:rsid w:val="D8FD599B"/>
    <w:rsid w:val="D9D328C3"/>
    <w:rsid w:val="D9FE520F"/>
    <w:rsid w:val="DA7B0C18"/>
    <w:rsid w:val="DB9F7AB1"/>
    <w:rsid w:val="DBFBAED9"/>
    <w:rsid w:val="DC96E9CD"/>
    <w:rsid w:val="DDB30F2A"/>
    <w:rsid w:val="DDDF9BBB"/>
    <w:rsid w:val="DDEF2B13"/>
    <w:rsid w:val="DDEFB851"/>
    <w:rsid w:val="DDFB1852"/>
    <w:rsid w:val="DE79C031"/>
    <w:rsid w:val="DE7F2F75"/>
    <w:rsid w:val="DE904562"/>
    <w:rsid w:val="DEDE2E2E"/>
    <w:rsid w:val="DEFF3BD5"/>
    <w:rsid w:val="DF57732A"/>
    <w:rsid w:val="DF5E00FD"/>
    <w:rsid w:val="DF63C0AC"/>
    <w:rsid w:val="DF6D4B7A"/>
    <w:rsid w:val="DF77C876"/>
    <w:rsid w:val="DF7CB772"/>
    <w:rsid w:val="DF7E83BA"/>
    <w:rsid w:val="DFAA26FA"/>
    <w:rsid w:val="DFBF93C5"/>
    <w:rsid w:val="DFCFAB9F"/>
    <w:rsid w:val="DFDA9FCE"/>
    <w:rsid w:val="DFDFC650"/>
    <w:rsid w:val="DFDFDE5C"/>
    <w:rsid w:val="DFEB4ADC"/>
    <w:rsid w:val="DFF3FD57"/>
    <w:rsid w:val="DFF53245"/>
    <w:rsid w:val="DFF72CEB"/>
    <w:rsid w:val="DFFBB902"/>
    <w:rsid w:val="DFFC9C0F"/>
    <w:rsid w:val="DFFCCCAF"/>
    <w:rsid w:val="DFFD32A0"/>
    <w:rsid w:val="DFFDB902"/>
    <w:rsid w:val="DFFFD07F"/>
    <w:rsid w:val="E39E689A"/>
    <w:rsid w:val="E3FC2D65"/>
    <w:rsid w:val="E59F5B14"/>
    <w:rsid w:val="E5F9A14F"/>
    <w:rsid w:val="E5FECCB1"/>
    <w:rsid w:val="E5FF055D"/>
    <w:rsid w:val="E5FFFB6D"/>
    <w:rsid w:val="E6FE1E9D"/>
    <w:rsid w:val="E78578A8"/>
    <w:rsid w:val="E7B3D766"/>
    <w:rsid w:val="E7C635B0"/>
    <w:rsid w:val="E7EE17EC"/>
    <w:rsid w:val="E7F768D6"/>
    <w:rsid w:val="E7F7A1F0"/>
    <w:rsid w:val="E7FD9AD6"/>
    <w:rsid w:val="E7FDF27D"/>
    <w:rsid w:val="E8DB4BEB"/>
    <w:rsid w:val="EA6E5742"/>
    <w:rsid w:val="EAFEE66A"/>
    <w:rsid w:val="EB63ACC6"/>
    <w:rsid w:val="EBDF2A7F"/>
    <w:rsid w:val="EBFD2ECE"/>
    <w:rsid w:val="EBFFFE09"/>
    <w:rsid w:val="EC5F10E0"/>
    <w:rsid w:val="ECBF6C8D"/>
    <w:rsid w:val="ECCB8703"/>
    <w:rsid w:val="ED3F130F"/>
    <w:rsid w:val="ED3F9812"/>
    <w:rsid w:val="ED57CFBF"/>
    <w:rsid w:val="ED7AE7B8"/>
    <w:rsid w:val="ED7EBDEF"/>
    <w:rsid w:val="ED92D8EB"/>
    <w:rsid w:val="EDAE31D8"/>
    <w:rsid w:val="EDEFB022"/>
    <w:rsid w:val="EEE7FB58"/>
    <w:rsid w:val="EEED66EC"/>
    <w:rsid w:val="EEEFFD62"/>
    <w:rsid w:val="EF66DB96"/>
    <w:rsid w:val="EF7D350A"/>
    <w:rsid w:val="EF7F36EC"/>
    <w:rsid w:val="EFB3A49B"/>
    <w:rsid w:val="EFBF065A"/>
    <w:rsid w:val="EFC9D8DD"/>
    <w:rsid w:val="EFCBE44C"/>
    <w:rsid w:val="EFCF9E76"/>
    <w:rsid w:val="EFDA4F88"/>
    <w:rsid w:val="EFDBA85F"/>
    <w:rsid w:val="EFEB7FEB"/>
    <w:rsid w:val="EFEB87EB"/>
    <w:rsid w:val="EFEF6914"/>
    <w:rsid w:val="EFF7387E"/>
    <w:rsid w:val="EFF9E535"/>
    <w:rsid w:val="EFFB88E3"/>
    <w:rsid w:val="EFFF0725"/>
    <w:rsid w:val="EFFF56D7"/>
    <w:rsid w:val="F18597EB"/>
    <w:rsid w:val="F1FB8581"/>
    <w:rsid w:val="F27FCF5C"/>
    <w:rsid w:val="F2FE6A81"/>
    <w:rsid w:val="F3668B4C"/>
    <w:rsid w:val="F3E8879D"/>
    <w:rsid w:val="F4A41162"/>
    <w:rsid w:val="F53E1EA3"/>
    <w:rsid w:val="F53F2011"/>
    <w:rsid w:val="F57EEF15"/>
    <w:rsid w:val="F5AB2F02"/>
    <w:rsid w:val="F5B78D83"/>
    <w:rsid w:val="F5DABBB7"/>
    <w:rsid w:val="F5EBE439"/>
    <w:rsid w:val="F5F7640F"/>
    <w:rsid w:val="F5FE956E"/>
    <w:rsid w:val="F5FFC33A"/>
    <w:rsid w:val="F5FFE27D"/>
    <w:rsid w:val="F63EC25E"/>
    <w:rsid w:val="F6683678"/>
    <w:rsid w:val="F67F845B"/>
    <w:rsid w:val="F6BA26BB"/>
    <w:rsid w:val="F6EBF2CB"/>
    <w:rsid w:val="F6F74A94"/>
    <w:rsid w:val="F6FC3469"/>
    <w:rsid w:val="F71D12DE"/>
    <w:rsid w:val="F74F3FE6"/>
    <w:rsid w:val="F7797C0E"/>
    <w:rsid w:val="F77C4570"/>
    <w:rsid w:val="F77E11C3"/>
    <w:rsid w:val="F77E5F01"/>
    <w:rsid w:val="F7AD26B4"/>
    <w:rsid w:val="F7CD1ABD"/>
    <w:rsid w:val="F7FF35EB"/>
    <w:rsid w:val="F7FF5129"/>
    <w:rsid w:val="F7FFB01F"/>
    <w:rsid w:val="F7FFCEBB"/>
    <w:rsid w:val="F7FFD2FD"/>
    <w:rsid w:val="F83B608A"/>
    <w:rsid w:val="F8D774E5"/>
    <w:rsid w:val="F95FF62E"/>
    <w:rsid w:val="F99BB2EE"/>
    <w:rsid w:val="F9EB6C9E"/>
    <w:rsid w:val="F9EF3A10"/>
    <w:rsid w:val="FA6FBD14"/>
    <w:rsid w:val="FA7A06FB"/>
    <w:rsid w:val="FA7FF976"/>
    <w:rsid w:val="FAB78118"/>
    <w:rsid w:val="FABD8447"/>
    <w:rsid w:val="FAFBC92A"/>
    <w:rsid w:val="FB1FB894"/>
    <w:rsid w:val="FB6F5C61"/>
    <w:rsid w:val="FB77E26C"/>
    <w:rsid w:val="FB7ABCF6"/>
    <w:rsid w:val="FB7BFDBD"/>
    <w:rsid w:val="FBB37087"/>
    <w:rsid w:val="FBC6A732"/>
    <w:rsid w:val="FBCBBC30"/>
    <w:rsid w:val="FBD3CE63"/>
    <w:rsid w:val="FBDB2F8B"/>
    <w:rsid w:val="FBDB85EC"/>
    <w:rsid w:val="FBED2AF0"/>
    <w:rsid w:val="FBEF300B"/>
    <w:rsid w:val="FBF6CA9F"/>
    <w:rsid w:val="FBFD8116"/>
    <w:rsid w:val="FBFF153E"/>
    <w:rsid w:val="FC3E46F3"/>
    <w:rsid w:val="FC3F5369"/>
    <w:rsid w:val="FCB12FF0"/>
    <w:rsid w:val="FCBC8480"/>
    <w:rsid w:val="FCBF7B45"/>
    <w:rsid w:val="FCE63EFA"/>
    <w:rsid w:val="FCEF9F8D"/>
    <w:rsid w:val="FCF93457"/>
    <w:rsid w:val="FCFF65C9"/>
    <w:rsid w:val="FCFFC99F"/>
    <w:rsid w:val="FCFFFE53"/>
    <w:rsid w:val="FD4BDB71"/>
    <w:rsid w:val="FD56AEB2"/>
    <w:rsid w:val="FD6DACD6"/>
    <w:rsid w:val="FD770C76"/>
    <w:rsid w:val="FD7EFD40"/>
    <w:rsid w:val="FD8B1513"/>
    <w:rsid w:val="FDB4CE17"/>
    <w:rsid w:val="FDB9BBCB"/>
    <w:rsid w:val="FDBBDBFE"/>
    <w:rsid w:val="FDBEE315"/>
    <w:rsid w:val="FDCFC865"/>
    <w:rsid w:val="FDD7A529"/>
    <w:rsid w:val="FDDF07E5"/>
    <w:rsid w:val="FDE7FF31"/>
    <w:rsid w:val="FDEA2A97"/>
    <w:rsid w:val="FDEB909C"/>
    <w:rsid w:val="FDEBDF08"/>
    <w:rsid w:val="FDF2BA70"/>
    <w:rsid w:val="FDF674AE"/>
    <w:rsid w:val="FDFDCC68"/>
    <w:rsid w:val="FDFDD4D8"/>
    <w:rsid w:val="FDFF1615"/>
    <w:rsid w:val="FDFF20EA"/>
    <w:rsid w:val="FDFF63FD"/>
    <w:rsid w:val="FDFF6DF9"/>
    <w:rsid w:val="FE572CF0"/>
    <w:rsid w:val="FE5DE317"/>
    <w:rsid w:val="FE5FBD69"/>
    <w:rsid w:val="FE7B7CB0"/>
    <w:rsid w:val="FE7F1313"/>
    <w:rsid w:val="FE7FEFB0"/>
    <w:rsid w:val="FE9F0030"/>
    <w:rsid w:val="FEAF1EA9"/>
    <w:rsid w:val="FEB8FEAE"/>
    <w:rsid w:val="FEBFDFC4"/>
    <w:rsid w:val="FECBB65F"/>
    <w:rsid w:val="FEDA7092"/>
    <w:rsid w:val="FEDBB7BC"/>
    <w:rsid w:val="FEDF5739"/>
    <w:rsid w:val="FEDFA799"/>
    <w:rsid w:val="FEDFED2B"/>
    <w:rsid w:val="FEEB8B19"/>
    <w:rsid w:val="FEF610CD"/>
    <w:rsid w:val="FEF63C59"/>
    <w:rsid w:val="FEFC3F35"/>
    <w:rsid w:val="FEFDB106"/>
    <w:rsid w:val="FEFFA020"/>
    <w:rsid w:val="FEFFB2CB"/>
    <w:rsid w:val="FF3FB2B3"/>
    <w:rsid w:val="FF46A45C"/>
    <w:rsid w:val="FF570C0D"/>
    <w:rsid w:val="FF5872D9"/>
    <w:rsid w:val="FF6F0B7B"/>
    <w:rsid w:val="FF77B99D"/>
    <w:rsid w:val="FF7BEBC0"/>
    <w:rsid w:val="FF7D1313"/>
    <w:rsid w:val="FF7DBD2E"/>
    <w:rsid w:val="FF7E12B3"/>
    <w:rsid w:val="FF7F1EE4"/>
    <w:rsid w:val="FF7FF3D5"/>
    <w:rsid w:val="FF8A7E0B"/>
    <w:rsid w:val="FF8F63E2"/>
    <w:rsid w:val="FF8F781F"/>
    <w:rsid w:val="FF976933"/>
    <w:rsid w:val="FF9ADD2C"/>
    <w:rsid w:val="FF9B9377"/>
    <w:rsid w:val="FF9D9285"/>
    <w:rsid w:val="FF9F4FE6"/>
    <w:rsid w:val="FFA3CE4D"/>
    <w:rsid w:val="FFAE7507"/>
    <w:rsid w:val="FFAE91EF"/>
    <w:rsid w:val="FFB3D400"/>
    <w:rsid w:val="FFBEEAE0"/>
    <w:rsid w:val="FFBF2421"/>
    <w:rsid w:val="FFBF301C"/>
    <w:rsid w:val="FFCFDEAA"/>
    <w:rsid w:val="FFD3DBB5"/>
    <w:rsid w:val="FFDA374A"/>
    <w:rsid w:val="FFDCFB7F"/>
    <w:rsid w:val="FFDF0515"/>
    <w:rsid w:val="FFDF3F1C"/>
    <w:rsid w:val="FFDF7796"/>
    <w:rsid w:val="FFDF8576"/>
    <w:rsid w:val="FFEE0FBB"/>
    <w:rsid w:val="FFEE6DCE"/>
    <w:rsid w:val="FFEE7E3E"/>
    <w:rsid w:val="FFEEDB28"/>
    <w:rsid w:val="FFEF33EC"/>
    <w:rsid w:val="FFEF7385"/>
    <w:rsid w:val="FFEFB5A4"/>
    <w:rsid w:val="FFF2D7D6"/>
    <w:rsid w:val="FFF34299"/>
    <w:rsid w:val="FFF3AA74"/>
    <w:rsid w:val="FFF686BC"/>
    <w:rsid w:val="FFF76057"/>
    <w:rsid w:val="FFF7E925"/>
    <w:rsid w:val="FFF8689C"/>
    <w:rsid w:val="FFFC9C94"/>
    <w:rsid w:val="FFFD67FE"/>
    <w:rsid w:val="FFFE0246"/>
    <w:rsid w:val="FFFE6108"/>
    <w:rsid w:val="FFFE72A0"/>
    <w:rsid w:val="FFFEA33F"/>
    <w:rsid w:val="FFFF01B2"/>
    <w:rsid w:val="FFFF29BF"/>
    <w:rsid w:val="FFFF3304"/>
    <w:rsid w:val="FFFF8354"/>
    <w:rsid w:val="FFFF96F2"/>
    <w:rsid w:val="FFFFA31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99"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qFormat/>
    <w:uiPriority w:val="0"/>
    <w:pPr>
      <w:keepNext/>
      <w:keepLines/>
      <w:spacing w:before="340" w:after="330" w:line="576" w:lineRule="auto"/>
      <w:outlineLvl w:val="0"/>
    </w:pPr>
    <w:rPr>
      <w:b/>
      <w:kern w:val="44"/>
      <w:sz w:val="44"/>
    </w:rPr>
  </w:style>
  <w:style w:type="paragraph" w:styleId="2">
    <w:name w:val="heading 3"/>
    <w:basedOn w:val="1"/>
    <w:next w:val="1"/>
    <w:qFormat/>
    <w:uiPriority w:val="0"/>
    <w:pPr>
      <w:keepNext/>
      <w:outlineLvl w:val="2"/>
    </w:pPr>
    <w:rPr>
      <w:b/>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Body Text Indent"/>
    <w:basedOn w:val="1"/>
    <w:next w:val="1"/>
    <w:qFormat/>
    <w:uiPriority w:val="99"/>
    <w:pPr>
      <w:ind w:firstLine="420" w:firstLineChars="150"/>
    </w:pPr>
    <w:rPr>
      <w:sz w:val="28"/>
      <w:szCs w:val="24"/>
    </w:rPr>
  </w:style>
  <w:style w:type="paragraph" w:styleId="6">
    <w:name w:val="Date"/>
    <w:basedOn w:val="1"/>
    <w:next w:val="1"/>
    <w:link w:val="21"/>
    <w:qFormat/>
    <w:uiPriority w:val="0"/>
    <w:pPr>
      <w:ind w:left="100" w:leftChars="2500"/>
    </w:pPr>
  </w:style>
  <w:style w:type="paragraph" w:styleId="7">
    <w:name w:val="Balloon Text"/>
    <w:basedOn w:val="1"/>
    <w:qFormat/>
    <w:uiPriority w:val="0"/>
    <w:rPr>
      <w:sz w:val="18"/>
    </w:rPr>
  </w:style>
  <w:style w:type="paragraph" w:styleId="8">
    <w:name w:val="footer"/>
    <w:basedOn w:val="1"/>
    <w:link w:val="19"/>
    <w:qFormat/>
    <w:uiPriority w:val="0"/>
    <w:pPr>
      <w:tabs>
        <w:tab w:val="center" w:pos="4153"/>
        <w:tab w:val="right" w:pos="8306"/>
      </w:tabs>
      <w:snapToGrid w:val="0"/>
      <w:jc w:val="left"/>
    </w:pPr>
    <w:rPr>
      <w:sz w:val="18"/>
    </w:rPr>
  </w:style>
  <w:style w:type="paragraph" w:styleId="9">
    <w:name w:val="header"/>
    <w:basedOn w:val="1"/>
    <w:link w:val="18"/>
    <w:qFormat/>
    <w:uiPriority w:val="0"/>
    <w:pPr>
      <w:pBdr>
        <w:bottom w:val="single" w:color="auto" w:sz="6" w:space="1"/>
      </w:pBdr>
      <w:tabs>
        <w:tab w:val="center" w:pos="4153"/>
        <w:tab w:val="right" w:pos="8306"/>
      </w:tabs>
      <w:snapToGrid w:val="0"/>
      <w:jc w:val="center"/>
    </w:pPr>
    <w:rPr>
      <w:sz w:val="18"/>
    </w:rPr>
  </w:style>
  <w:style w:type="paragraph" w:styleId="10">
    <w:name w:val="toc 1"/>
    <w:basedOn w:val="1"/>
    <w:next w:val="1"/>
    <w:qFormat/>
    <w:uiPriority w:val="0"/>
  </w:style>
  <w:style w:type="paragraph" w:styleId="11">
    <w:name w:val="toc 2"/>
    <w:basedOn w:val="1"/>
    <w:next w:val="1"/>
    <w:qFormat/>
    <w:uiPriority w:val="0"/>
    <w:pPr>
      <w:ind w:left="420" w:leftChars="200"/>
    </w:p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5">
    <w:name w:val="Strong"/>
    <w:basedOn w:val="14"/>
    <w:qFormat/>
    <w:uiPriority w:val="0"/>
    <w:rPr>
      <w:b/>
      <w:bCs/>
    </w:rPr>
  </w:style>
  <w:style w:type="character" w:styleId="16">
    <w:name w:val="page number"/>
    <w:basedOn w:val="14"/>
    <w:qFormat/>
    <w:uiPriority w:val="0"/>
  </w:style>
  <w:style w:type="character" w:styleId="17">
    <w:name w:val="Hyperlink"/>
    <w:basedOn w:val="14"/>
    <w:qFormat/>
    <w:uiPriority w:val="99"/>
    <w:rPr>
      <w:color w:val="0000FF"/>
      <w:u w:val="single"/>
    </w:rPr>
  </w:style>
  <w:style w:type="character" w:customStyle="1" w:styleId="18">
    <w:name w:val="页眉 Char"/>
    <w:basedOn w:val="14"/>
    <w:link w:val="9"/>
    <w:qFormat/>
    <w:uiPriority w:val="0"/>
    <w:rPr>
      <w:kern w:val="2"/>
      <w:sz w:val="18"/>
    </w:rPr>
  </w:style>
  <w:style w:type="character" w:customStyle="1" w:styleId="19">
    <w:name w:val="页脚 Char"/>
    <w:basedOn w:val="14"/>
    <w:link w:val="8"/>
    <w:qFormat/>
    <w:uiPriority w:val="0"/>
    <w:rPr>
      <w:kern w:val="2"/>
      <w:sz w:val="18"/>
    </w:rPr>
  </w:style>
  <w:style w:type="paragraph" w:styleId="20">
    <w:name w:val="List Paragraph"/>
    <w:basedOn w:val="1"/>
    <w:qFormat/>
    <w:uiPriority w:val="34"/>
    <w:pPr>
      <w:ind w:firstLine="420" w:firstLineChars="200"/>
    </w:pPr>
  </w:style>
  <w:style w:type="character" w:customStyle="1" w:styleId="21">
    <w:name w:val="日期 Char"/>
    <w:basedOn w:val="14"/>
    <w:link w:val="6"/>
    <w:qFormat/>
    <w:uiPriority w:val="0"/>
    <w:rPr>
      <w:kern w:val="2"/>
      <w:sz w:val="21"/>
    </w:rPr>
  </w:style>
  <w:style w:type="paragraph" w:customStyle="1" w:styleId="22">
    <w:name w:val="Default"/>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character" w:customStyle="1" w:styleId="23">
    <w:name w:val="font31"/>
    <w:basedOn w:val="14"/>
    <w:qFormat/>
    <w:uiPriority w:val="0"/>
    <w:rPr>
      <w:rFonts w:hint="default" w:ascii="Arial" w:hAnsi="Arial" w:cs="Arial"/>
      <w:color w:val="000000"/>
      <w:sz w:val="24"/>
      <w:szCs w:val="24"/>
      <w:u w:val="none"/>
    </w:rPr>
  </w:style>
  <w:style w:type="character" w:customStyle="1" w:styleId="24">
    <w:name w:val="font21"/>
    <w:basedOn w:val="14"/>
    <w:qFormat/>
    <w:uiPriority w:val="0"/>
    <w:rPr>
      <w:rFonts w:hint="eastAsia" w:ascii="宋体" w:hAnsi="宋体" w:eastAsia="宋体"/>
      <w:b/>
      <w:bCs/>
      <w:color w:val="000000"/>
      <w:sz w:val="20"/>
      <w:szCs w:val="20"/>
      <w:u w:val="none"/>
    </w:rPr>
  </w:style>
  <w:style w:type="character" w:customStyle="1" w:styleId="25">
    <w:name w:val="font11"/>
    <w:basedOn w:val="14"/>
    <w:qFormat/>
    <w:uiPriority w:val="0"/>
    <w:rPr>
      <w:rFonts w:ascii="Arial" w:hAnsi="Arial" w:cs="Arial"/>
      <w:b/>
      <w:color w:val="000000"/>
      <w:sz w:val="36"/>
      <w:szCs w:val="36"/>
      <w:u w:val="none"/>
    </w:rPr>
  </w:style>
  <w:style w:type="character" w:customStyle="1" w:styleId="26">
    <w:name w:val="font01"/>
    <w:basedOn w:val="14"/>
    <w:qFormat/>
    <w:uiPriority w:val="0"/>
    <w:rPr>
      <w:rFonts w:hint="eastAsia" w:ascii="宋体" w:hAnsi="宋体" w:eastAsia="宋体" w:cs="宋体"/>
      <w:color w:val="C0504D"/>
      <w:sz w:val="18"/>
      <w:szCs w:val="18"/>
      <w:u w:val="none"/>
    </w:rPr>
  </w:style>
  <w:style w:type="character" w:customStyle="1" w:styleId="27">
    <w:name w:val="font41"/>
    <w:basedOn w:val="14"/>
    <w:qFormat/>
    <w:uiPriority w:val="0"/>
    <w:rPr>
      <w:rFonts w:ascii="Arial" w:hAnsi="Arial" w:cs="Arial"/>
      <w:color w:val="000000"/>
      <w:sz w:val="36"/>
      <w:szCs w:val="36"/>
      <w:u w:val="none"/>
    </w:rPr>
  </w:style>
  <w:style w:type="character" w:customStyle="1" w:styleId="28">
    <w:name w:val="font81"/>
    <w:basedOn w:val="14"/>
    <w:qFormat/>
    <w:uiPriority w:val="0"/>
    <w:rPr>
      <w:rFonts w:hint="eastAsia" w:ascii="宋体" w:hAnsi="宋体" w:eastAsia="宋体" w:cs="宋体"/>
      <w:b/>
      <w:color w:val="000000"/>
      <w:sz w:val="30"/>
      <w:szCs w:val="30"/>
      <w:u w:val="none"/>
    </w:rPr>
  </w:style>
  <w:style w:type="character" w:customStyle="1" w:styleId="29">
    <w:name w:val="font51"/>
    <w:basedOn w:val="14"/>
    <w:qFormat/>
    <w:uiPriority w:val="0"/>
    <w:rPr>
      <w:rFonts w:hint="eastAsia" w:ascii="宋体" w:hAnsi="宋体" w:eastAsia="宋体" w:cs="宋体"/>
      <w:b/>
      <w:color w:val="000000"/>
      <w:sz w:val="28"/>
      <w:szCs w:val="28"/>
      <w:u w:val="none"/>
    </w:rPr>
  </w:style>
  <w:style w:type="paragraph" w:customStyle="1" w:styleId="30">
    <w:name w:val="UserStyle_0"/>
    <w:basedOn w:val="1"/>
    <w:qFormat/>
    <w:uiPriority w:val="0"/>
    <w:pPr>
      <w:jc w:val="both"/>
      <w:textAlignment w:val="baseline"/>
    </w:pPr>
    <w:rPr>
      <w:rFonts w:ascii="宋体" w:hAnsi="Courier New" w:eastAsia="宋体" w:cs="Times New Roman"/>
      <w:kern w:val="2"/>
      <w:sz w:val="21"/>
      <w:szCs w:val="21"/>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19</Pages>
  <Words>11561</Words>
  <Characters>12106</Characters>
  <Lines>65</Lines>
  <Paragraphs>18</Paragraphs>
  <TotalTime>0</TotalTime>
  <ScaleCrop>false</ScaleCrop>
  <LinksUpToDate>false</LinksUpToDate>
  <CharactersWithSpaces>12197</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2019-07-19T18:51:00Z</dcterms:created>
  <dc:creator>LY</dc:creator>
  <cp:lastModifiedBy>test</cp:lastModifiedBy>
  <cp:lastPrinted>2023-07-12T01:28:00Z</cp:lastPrinted>
  <dcterms:modified xsi:type="dcterms:W3CDTF">2023-07-11T17:09:06Z</dcterms:modified>
  <dc:title>2008年3季度国控重点</dc:title>
  <cp:revision>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y fmtid="{D5CDD505-2E9C-101B-9397-08002B2CF9AE}" pid="3" name="ICV">
    <vt:lpwstr>49AF1D4CD07842889A66CA136D9A98CC</vt:lpwstr>
  </property>
</Properties>
</file>