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</w:rPr>
        <w:t>附件1</w:t>
      </w:r>
    </w:p>
    <w:p>
      <w:pPr>
        <w:pStyle w:val="4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eastAsia="zh-CN"/>
        </w:rPr>
        <w:t>市级科技重大专项计划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eastAsia="zh-CN"/>
        </w:rPr>
        <w:t>指南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cs="仿宋_GB2312"/>
          <w:color w:val="auto"/>
          <w:kern w:val="0"/>
          <w:szCs w:val="32"/>
          <w:lang w:eastAsia="zh-CN"/>
        </w:rPr>
        <w:t>聚焦“</w:t>
      </w:r>
      <w:r>
        <w:rPr>
          <w:rFonts w:hint="eastAsia" w:ascii="仿宋_GB2312" w:hAnsi="仿宋_GB2312" w:cs="仿宋_GB2312"/>
          <w:color w:val="auto"/>
          <w:kern w:val="0"/>
          <w:szCs w:val="32"/>
          <w:lang w:val="en-US" w:eastAsia="zh-CN"/>
        </w:rPr>
        <w:t>6313</w:t>
      </w:r>
      <w:r>
        <w:rPr>
          <w:rFonts w:hint="eastAsia" w:ascii="仿宋_GB2312" w:hAnsi="仿宋_GB2312" w:cs="仿宋_GB2312"/>
          <w:color w:val="auto"/>
          <w:kern w:val="0"/>
          <w:szCs w:val="32"/>
          <w:lang w:eastAsia="zh-CN"/>
        </w:rPr>
        <w:t>”行动计划，围绕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Cs w:val="32"/>
          <w:lang w:val="en-US" w:eastAsia="zh-CN"/>
        </w:rPr>
        <w:t>钢铁、锂电新能源、装备制造、电子信息、非金属材料、纺织鞋服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Cs w:val="32"/>
          <w:lang w:val="en-US" w:eastAsia="zh-CN"/>
        </w:rPr>
        <w:t>等六大领域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Cs w:val="32"/>
          <w:lang w:eastAsia="zh-CN"/>
        </w:rPr>
        <w:t>择优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组织实施一批重点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研发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计划项目，力争取得一批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重大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科技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  <w:lang w:eastAsia="zh-CN"/>
        </w:rPr>
        <w:t>研发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成果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eastAsia="zh-CN"/>
        </w:rPr>
        <w:t>，为</w:t>
      </w:r>
      <w:r>
        <w:rPr>
          <w:rFonts w:hint="eastAsia" w:ascii="仿宋_GB2312" w:hAnsi="仿宋_GB2312" w:cs="仿宋_GB2312"/>
          <w:color w:val="auto"/>
          <w:kern w:val="0"/>
          <w:szCs w:val="32"/>
          <w:lang w:eastAsia="zh-CN"/>
        </w:rPr>
        <w:t>构建富有新余特色优势的现代化产业创新体系，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打造新型工业强市</w:t>
      </w:r>
      <w:r>
        <w:rPr>
          <w:rFonts w:hint="eastAsia" w:ascii="仿宋_GB2312" w:hAnsi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提供有力科技支撑。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  <w:t>钢铁、有色金属产业领域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</w:rPr>
        <w:t>科技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eastAsia="zh-CN"/>
        </w:rPr>
        <w:t>重大专项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  <w:t>计划项目指南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cs="仿宋_GB2312"/>
          <w:b w:val="0"/>
          <w:bCs w:val="0"/>
          <w:color w:val="auto"/>
          <w:kern w:val="0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kern w:val="0"/>
          <w:szCs w:val="32"/>
          <w:lang w:val="en-US" w:eastAsia="zh-CN"/>
        </w:rPr>
        <w:t>支持精品硅钢、高品质厚板、高端线棒材、有色金属冶炼及压延加工等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领域的技术研究与开发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  <w:t>二、装备制造产业领域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eastAsia="zh-CN"/>
        </w:rPr>
        <w:t>科技重大专项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  <w:t>计划项目指南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cs="仿宋_GB2312"/>
          <w:b w:val="0"/>
          <w:bCs w:val="0"/>
          <w:color w:val="auto"/>
          <w:kern w:val="0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kern w:val="0"/>
          <w:szCs w:val="32"/>
          <w:lang w:val="en-US" w:eastAsia="zh-CN"/>
        </w:rPr>
        <w:t>支持汽车零部件、机电、铸锻件、消防装备、能源装备（锂电、光伏、地热、风电、燃机）、人工影响天气装备、精密仪器仪表、打印设备、智能制造、现代农业装备等领域的技术研究与开发。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  <w:t>三、锂电新能源产业领域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eastAsia="zh-CN"/>
        </w:rPr>
        <w:t>科技重大专项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  <w:t>计划项目指南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cs="仿宋_GB2312"/>
          <w:b w:val="0"/>
          <w:bCs w:val="0"/>
          <w:color w:val="auto"/>
          <w:kern w:val="0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kern w:val="0"/>
          <w:szCs w:val="32"/>
          <w:lang w:val="en-US" w:eastAsia="zh-CN"/>
        </w:rPr>
        <w:t>重点支持高品质锂原材料、高性能锂电材料、锂功能材料、锂电解质与添加剂、锂电动力与储能电池（组)、固态锂电池、智慧光储一体化、可穿戴设备电池、新型高比能高功率锂电池、锂电大数据平台等新技术和新产品开发，节能降耗及提升锂资源利用率、锂渣消纳处置和利用、废旧锂电池高效清洁回收等技术研究与开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  <w:t>四、电子信息产业领域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eastAsia="zh-CN"/>
        </w:rPr>
        <w:t>科技重大专项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  <w:t>计划项目指南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重点支持整机和终端产品、基础材料、元器件联动，硬件制造、软件开发、新一代信息技术融合应用、移动智能终端、半导体照明、汽车电子、虚拟现实（VR）、印制电路板（PCB）、集光电玻璃、Mini/Micro LED、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成电路、摄像模组、电子线束、灯具线路板、打印机耗材等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Cs w:val="32"/>
          <w:lang w:val="en-US" w:eastAsia="zh-CN"/>
        </w:rPr>
        <w:t>技术研究与开发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  <w:t>五、非金属材料产业领域科技重大专项计划项目指南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支持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新一代移动通信用陶瓷材料、高强高韧结构陶瓷材料、高品质隔膜材料、电子封装用高导热材料、高强韧自修复材料制备关键技术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碳纤维、聚氨酯（PU）、磁性材料等领域的技术研究与开发。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  <w:t>六、纺织产业领域的科技重大专项计划项目指南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支持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新型纺织绿色加工、功能纺织品加工、高性能纤维复合材料加工、高品质天然纤维制品加工、少水印染及高效低成本处理、纺织机械智能化加工、高速数码印花加工等领域的</w:t>
      </w:r>
      <w:r>
        <w:rPr>
          <w:rFonts w:hint="eastAsia" w:ascii="仿宋_GB2312" w:hAnsi="仿宋_GB2312" w:eastAsia="仿宋_GB2312" w:cs="仿宋_GB2312"/>
          <w:sz w:val="32"/>
          <w:szCs w:val="32"/>
        </w:rPr>
        <w:t>技术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研究与开发。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  <w:t>七、钢铁、锂电新能源、装备制造、电子信息、非金属材料、纺织鞋服等六大领域重大技术成果熟化项目指南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重点围绕我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市钢铁、锂电新能源、装备制造、电子信息、非金属材料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纺织鞋服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重点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产业创新链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，通过技术开发、工业设计、产品验证、市场应用研究、商业规划等中试熟化及工程化工作，积极推动重大原创性科技成果转化应用。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优先支持省级以上创新平台与科技人才、省级产业链科技创新联合体、江西省十大创新成果主要完成单位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、新余市十大科技创新成果主要完成单位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等实施的重大科技成果熟化与工程化研究项目；优先支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持近3年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获省部级科技奖的重大科技成果在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市内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企业熟化落地的项目。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shd w:val="clear" w:color="auto" w:fill="auto"/>
          <w:lang w:val="en-US" w:eastAsia="zh-CN" w:bidi="ar"/>
        </w:rPr>
        <w:t>（一）科技成果条件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1．项目实施的科技成果属于重点产业发展关键核心技术，具有自主知识产权，产权归属明晰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>，技术水平达到省内领先或国内先进以上，科技成果可来源于省内外，包括原始创新、集成创新、引进消化吸收再创新等科技成果。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>2．项目实施的科技成果具有很强的创新性、先进性、实用性，技术成熟度较高，具备转化应用前期基础和条件，处于中试熟化阶段，预期市场需求较大，商品化及产业化前景好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，有利于提升企业竞争力和创新发展能力。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>3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val="en-US" w:eastAsia="zh-CN" w:bidi="ar-SA"/>
        </w:rPr>
        <w:t>．项目实施如属于医药、农药、化肥、添加剂、特种设备等国家专卖、专控及特殊行业的，须获得相应主管部门的批准许可。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shd w:val="clear" w:color="auto" w:fill="auto"/>
          <w:lang w:val="en-US" w:eastAsia="zh-CN" w:bidi="ar"/>
        </w:rPr>
        <w:t>（二）项目实施条件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1．项目实施应符合江西省和新余市产业发展政策，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 w:bidi="ar-SA"/>
        </w:rPr>
        <w:t>项目实施及后期的转化应用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 w:bidi="ar-SA"/>
        </w:rPr>
        <w:t>应在新余市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2．项目实施方案合理可行，符合节能、环保、安全等要求。通过实施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技术开发、工业设计、产品验证、市场应用研究、商业规划等中试熟化及工程化工作，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预期可形成新技术、新工艺、新材料、新产品，实现产品小批量试制、工程样机生产等。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  <w:t>八、钢铁、锂电新能源、装备制造、电子信息、非金属材料、纺织鞋服等六大领域校企重大技术合作项目指南</w:t>
      </w:r>
    </w:p>
    <w:p>
      <w:pPr>
        <w:pStyle w:val="2"/>
        <w:ind w:firstLine="640" w:firstLineChars="200"/>
        <w:rPr>
          <w:rFonts w:hint="eastAsia"/>
        </w:rPr>
      </w:pPr>
      <w:r>
        <w:rPr>
          <w:rFonts w:hint="eastAsia"/>
        </w:rPr>
        <w:t>支持我市高校、科研院所围绕锂动力与储能电池、智慧光伏、光伏电池与组件，复合陶瓷材料、绿色建筑骨料、粉体材料等领域与企业开展技术联合攻关、解决关键核心技术难题。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Cs w:val="32"/>
        </w:rPr>
      </w:pPr>
    </w:p>
    <w:p>
      <w:pPr>
        <w:pStyle w:val="4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hNjliY2Q0OGZkMWIyZjU0YTc4MDNlZjJiMmY4NTMifQ=="/>
  </w:docVars>
  <w:rsids>
    <w:rsidRoot w:val="012E4B8A"/>
    <w:rsid w:val="012E4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spacing w:after="120"/>
      <w:ind w:firstLine="420" w:firstLineChars="100"/>
    </w:pPr>
    <w:rPr>
      <w:rFonts w:ascii="Times New Roman" w:hAnsi="Times New Roman" w:eastAsia="宋体" w:cs="Times New Roman"/>
      <w:szCs w:val="22"/>
    </w:rPr>
  </w:style>
  <w:style w:type="paragraph" w:styleId="4">
    <w:name w:val="footnote text"/>
    <w:basedOn w:val="1"/>
    <w:qFormat/>
    <w:uiPriority w:val="99"/>
    <w:pPr>
      <w:snapToGrid w:val="0"/>
      <w:jc w:val="left"/>
    </w:pPr>
    <w:rPr>
      <w:kern w:val="0"/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2024-05-13T10:13:00Z</dcterms:created>
  <dc:creator>人生在于奋斗</dc:creator>
  <cp:lastModifiedBy>人生在于奋斗</cp:lastModifiedBy>
  <dcterms:modified xsi:type="dcterms:W3CDTF">2024-05-13T10:21:02Z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A9E3936141B5400E89769B3CA77E3346_11</vt:lpwstr>
  </property>
</Properties>
</file>