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74DB82">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p>
    <w:p w14:paraId="370D19AC">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p>
    <w:p w14:paraId="704A7FAA">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p>
    <w:p w14:paraId="7AE9E2E1">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jc w:val="center"/>
        <w:textAlignment w:val="auto"/>
        <w:outlineLvl w:val="9"/>
        <w:rPr>
          <w:rFonts w:hint="eastAsia" w:ascii="仿宋_GB2312" w:hAnsi="仿宋_GB2312" w:eastAsia="仿宋_GB2312" w:cs="仿宋_GB2312"/>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关于印发《新余市政策性粮食购销违法违规行为举报奖励实施细则（试行）》的通知</w:t>
      </w:r>
    </w:p>
    <w:bookmarkEnd w:id="0"/>
    <w:p w14:paraId="1583D56A">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14:paraId="0191E82B">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各县（区）农业农村和粮食局、财政局：</w:t>
      </w:r>
    </w:p>
    <w:p w14:paraId="1B7A5040">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32"/>
          <w:szCs w:val="32"/>
          <w:lang w:eastAsia="zh-CN"/>
        </w:rPr>
        <w:t>为进一步拓宽案件线索来源渠道，激发广大群众积极性，持续发挥社会监督效用，维护我市粮食安全，根据省粮食和物资储备局</w:t>
      </w:r>
      <w:r>
        <w:rPr>
          <w:rFonts w:hint="eastAsia" w:ascii="仿宋_GB2312" w:hAnsi="仿宋_GB2312" w:eastAsia="仿宋_GB2312" w:cs="仿宋_GB2312"/>
          <w:sz w:val="32"/>
          <w:szCs w:val="32"/>
          <w:lang w:val="en-US" w:eastAsia="zh-CN"/>
        </w:rPr>
        <w:t xml:space="preserve"> 省财政厅</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关于印发</w:t>
      </w:r>
      <w:r>
        <w:rPr>
          <w:rFonts w:hint="default" w:ascii="仿宋_GB2312" w:hAnsi="仿宋_GB2312" w:eastAsia="仿宋_GB2312" w:cs="仿宋_GB2312"/>
          <w:sz w:val="32"/>
          <w:szCs w:val="32"/>
          <w:lang w:val="en-US" w:eastAsia="zh-CN"/>
        </w:rPr>
        <w:t>&lt;</w:t>
      </w:r>
      <w:r>
        <w:rPr>
          <w:rFonts w:hint="eastAsia" w:ascii="仿宋_GB2312" w:hAnsi="仿宋_GB2312" w:eastAsia="仿宋_GB2312" w:cs="仿宋_GB2312"/>
          <w:sz w:val="32"/>
          <w:szCs w:val="32"/>
        </w:rPr>
        <w:t>江西</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lang w:val="en-US" w:eastAsia="zh-CN"/>
        </w:rPr>
        <w:t>政策性粮食购销违法违规行为举报奖励实施细则（试行）</w:t>
      </w:r>
      <w:r>
        <w:rPr>
          <w:rFonts w:hint="default"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lang w:val="en-US" w:eastAsia="zh-CN"/>
        </w:rPr>
        <w:t>的通知</w:t>
      </w:r>
      <w:r>
        <w:rPr>
          <w:rFonts w:hint="eastAsia" w:ascii="仿宋_GB2312" w:hAnsi="仿宋_GB2312" w:eastAsia="仿宋_GB2312" w:cs="仿宋_GB2312"/>
          <w:sz w:val="32"/>
          <w:szCs w:val="32"/>
          <w:lang w:eastAsia="zh-CN"/>
        </w:rPr>
        <w:t>》（赣粮发〔</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3号</w:t>
      </w:r>
      <w:r>
        <w:rPr>
          <w:rFonts w:hint="eastAsia" w:ascii="仿宋_GB2312" w:hAnsi="仿宋_GB2312" w:eastAsia="仿宋_GB2312" w:cs="仿宋_GB2312"/>
          <w:sz w:val="32"/>
          <w:szCs w:val="32"/>
          <w:lang w:eastAsia="zh-CN"/>
        </w:rPr>
        <w:t>）要求，结合我市实际，制定了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新余市</w:t>
      </w:r>
      <w:r>
        <w:rPr>
          <w:rFonts w:hint="eastAsia" w:ascii="仿宋_GB2312" w:hAnsi="仿宋_GB2312" w:eastAsia="仿宋_GB2312" w:cs="仿宋_GB2312"/>
          <w:sz w:val="32"/>
          <w:szCs w:val="32"/>
          <w:lang w:val="en-US" w:eastAsia="zh-CN"/>
        </w:rPr>
        <w:t>政策性粮食购销违法违规行为举报奖励实施细则（试行）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现印发给你们，请</w:t>
      </w:r>
      <w:r>
        <w:rPr>
          <w:rFonts w:hint="eastAsia" w:ascii="仿宋_GB2312" w:hAnsi="仿宋_GB2312" w:eastAsia="仿宋_GB2312" w:cs="仿宋_GB2312"/>
          <w:sz w:val="32"/>
          <w:szCs w:val="32"/>
          <w:lang w:eastAsia="zh-CN"/>
        </w:rPr>
        <w:t>认真</w:t>
      </w:r>
      <w:r>
        <w:rPr>
          <w:rFonts w:hint="eastAsia" w:ascii="仿宋_GB2312" w:hAnsi="仿宋_GB2312" w:eastAsia="仿宋_GB2312" w:cs="仿宋_GB2312"/>
          <w:sz w:val="32"/>
          <w:szCs w:val="32"/>
        </w:rPr>
        <w:t>抓好</w:t>
      </w:r>
      <w:r>
        <w:rPr>
          <w:rFonts w:hint="eastAsia" w:ascii="仿宋_GB2312" w:hAnsi="仿宋_GB2312" w:eastAsia="仿宋_GB2312" w:cs="仿宋_GB2312"/>
          <w:sz w:val="32"/>
          <w:szCs w:val="32"/>
          <w:lang w:eastAsia="zh-CN"/>
        </w:rPr>
        <w:t>贯彻</w:t>
      </w:r>
      <w:r>
        <w:rPr>
          <w:rFonts w:hint="eastAsia" w:ascii="仿宋_GB2312" w:hAnsi="仿宋_GB2312" w:eastAsia="仿宋_GB2312" w:cs="仿宋_GB2312"/>
          <w:sz w:val="32"/>
          <w:szCs w:val="32"/>
        </w:rPr>
        <w:t>落实。</w:t>
      </w:r>
    </w:p>
    <w:p w14:paraId="43D67AB0">
      <w:pPr>
        <w:pStyle w:val="4"/>
        <w:keepNext w:val="0"/>
        <w:keepLines w:val="0"/>
        <w:pageBreakBefore w:val="0"/>
        <w:widowControl w:val="0"/>
        <w:kinsoku/>
        <w:wordWrap/>
        <w:overflowPunct/>
        <w:topLinePunct w:val="0"/>
        <w:autoSpaceDE/>
        <w:autoSpaceDN/>
        <w:bidi w:val="0"/>
        <w:adjustRightInd/>
        <w:snapToGrid w:val="0"/>
        <w:spacing w:line="60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p>
    <w:p w14:paraId="0AB140D4">
      <w:pPr>
        <w:pStyle w:val="4"/>
        <w:keepNext w:val="0"/>
        <w:keepLines w:val="0"/>
        <w:pageBreakBefore w:val="0"/>
        <w:widowControl w:val="0"/>
        <w:kinsoku/>
        <w:wordWrap/>
        <w:overflowPunct/>
        <w:topLinePunct w:val="0"/>
        <w:autoSpaceDE/>
        <w:autoSpaceDN/>
        <w:bidi w:val="0"/>
        <w:adjustRightInd/>
        <w:snapToGrid w:val="0"/>
        <w:spacing w:line="600" w:lineRule="exact"/>
        <w:ind w:right="0" w:rightChars="0" w:firstLine="320" w:firstLineChars="1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pacing w:val="0"/>
          <w:sz w:val="32"/>
          <w:szCs w:val="32"/>
          <w:u w:val="none"/>
          <w:lang w:val="en" w:eastAsia="zh-CN"/>
        </w:rPr>
        <w:t>新余市</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kern w:val="2"/>
          <w:sz w:val="32"/>
          <w:szCs w:val="32"/>
          <w:lang w:val="en-US" w:eastAsia="zh-CN" w:bidi="ar-SA"/>
        </w:rPr>
        <w:t>食局                        新余市财政局</w:t>
      </w:r>
      <w:r>
        <w:rPr>
          <w:rFonts w:hint="eastAsia" w:ascii="仿宋_GB2312" w:hAnsi="仿宋_GB2312" w:eastAsia="仿宋_GB2312" w:cs="仿宋_GB2312"/>
          <w:sz w:val="32"/>
          <w:szCs w:val="32"/>
          <w:lang w:val="en-US" w:eastAsia="zh-CN"/>
        </w:rPr>
        <w:t xml:space="preserve">        </w:t>
      </w:r>
    </w:p>
    <w:p w14:paraId="6FC2F8D8">
      <w:pPr>
        <w:pStyle w:val="4"/>
        <w:keepNext w:val="0"/>
        <w:keepLines w:val="0"/>
        <w:pageBreakBefore w:val="0"/>
        <w:widowControl w:val="0"/>
        <w:kinsoku/>
        <w:wordWrap/>
        <w:overflowPunct/>
        <w:topLinePunct w:val="0"/>
        <w:autoSpaceDE/>
        <w:autoSpaceDN/>
        <w:bidi w:val="0"/>
        <w:adjustRightInd/>
        <w:snapToGrid w:val="0"/>
        <w:spacing w:line="600" w:lineRule="exact"/>
        <w:ind w:right="0" w:rightChars="0" w:firstLine="5760" w:firstLineChars="18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2024年7月5日</w:t>
      </w:r>
    </w:p>
    <w:p w14:paraId="49AB686A">
      <w:pP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br w:type="page"/>
      </w:r>
    </w:p>
    <w:p w14:paraId="39F2714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00" w:lineRule="exact"/>
        <w:ind w:left="0" w:right="0" w:firstLine="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新余市政策性粮食购销违法违规行为</w:t>
      </w:r>
    </w:p>
    <w:p w14:paraId="20E1964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sz w:val="44"/>
          <w:szCs w:val="44"/>
          <w:lang w:val="en-US" w:eastAsia="zh-CN"/>
        </w:rPr>
        <w:t>举报奖励实施细则（试行）</w:t>
      </w:r>
    </w:p>
    <w:p w14:paraId="00E8B5F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00" w:lineRule="exact"/>
        <w:ind w:left="0" w:right="0" w:firstLine="420"/>
        <w:textAlignment w:val="auto"/>
        <w:rPr>
          <w:rFonts w:hint="eastAsia" w:ascii="宋体" w:hAnsi="宋体" w:eastAsia="宋体" w:cs="宋体"/>
          <w:i w:val="0"/>
          <w:iCs w:val="0"/>
          <w:caps w:val="0"/>
          <w:color w:val="auto"/>
          <w:spacing w:val="0"/>
          <w:sz w:val="24"/>
          <w:szCs w:val="24"/>
        </w:rPr>
      </w:pPr>
    </w:p>
    <w:p w14:paraId="69C9270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20" w:lineRule="exact"/>
        <w:ind w:right="0"/>
        <w:jc w:val="center"/>
        <w:textAlignment w:val="auto"/>
        <w:rPr>
          <w:rFonts w:hint="default"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第一章  总 则</w:t>
      </w:r>
    </w:p>
    <w:p w14:paraId="5CCF99B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rPr>
      </w:pPr>
      <w:r>
        <w:rPr>
          <w:rStyle w:val="9"/>
          <w:rFonts w:hint="eastAsia" w:ascii="仿宋_GB2312" w:hAnsi="仿宋_GB2312" w:eastAsia="仿宋_GB2312" w:cs="仿宋_GB2312"/>
          <w:i w:val="0"/>
          <w:iCs w:val="0"/>
          <w:caps w:val="0"/>
          <w:color w:val="auto"/>
          <w:spacing w:val="0"/>
          <w:sz w:val="32"/>
          <w:szCs w:val="32"/>
          <w:shd w:val="clear" w:color="auto" w:fill="FFFFFF"/>
        </w:rPr>
        <w:t>第一条</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为鼓励举报政策性粮食购销违法违规行为，动员社会力量参与政策性粮食购销领域监督，坚决维护国家粮食安全，根据《</w:t>
      </w:r>
      <w:r>
        <w:rPr>
          <w:rFonts w:hint="eastAsia" w:ascii="仿宋_GB2312" w:hAnsi="仿宋_GB2312" w:eastAsia="仿宋_GB2312" w:cs="仿宋_GB2312"/>
          <w:i w:val="0"/>
          <w:iCs w:val="0"/>
          <w:caps w:val="0"/>
          <w:color w:val="auto"/>
          <w:spacing w:val="0"/>
          <w:sz w:val="32"/>
          <w:szCs w:val="32"/>
          <w:shd w:val="clear" w:color="auto" w:fill="FFFFFF"/>
          <w:lang w:val="en-US" w:eastAsia="zh-CN"/>
        </w:rPr>
        <w:t>中华人民共和国</w:t>
      </w:r>
      <w:r>
        <w:rPr>
          <w:rFonts w:hint="eastAsia" w:ascii="仿宋_GB2312" w:hAnsi="仿宋_GB2312" w:eastAsia="仿宋_GB2312" w:cs="仿宋_GB2312"/>
          <w:i w:val="0"/>
          <w:iCs w:val="0"/>
          <w:caps w:val="0"/>
          <w:color w:val="auto"/>
          <w:spacing w:val="0"/>
          <w:sz w:val="32"/>
          <w:szCs w:val="32"/>
          <w:shd w:val="clear" w:color="auto" w:fill="FFFFFF"/>
        </w:rPr>
        <w:t>粮食</w:t>
      </w:r>
      <w:r>
        <w:rPr>
          <w:rFonts w:hint="eastAsia" w:ascii="仿宋_GB2312" w:hAnsi="仿宋_GB2312" w:eastAsia="仿宋_GB2312" w:cs="仿宋_GB2312"/>
          <w:i w:val="0"/>
          <w:iCs w:val="0"/>
          <w:caps w:val="0"/>
          <w:color w:val="auto"/>
          <w:spacing w:val="0"/>
          <w:sz w:val="32"/>
          <w:szCs w:val="32"/>
          <w:shd w:val="clear" w:color="auto" w:fill="FFFFFF"/>
          <w:lang w:val="en-US" w:eastAsia="zh-CN"/>
        </w:rPr>
        <w:t>安全保障法</w:t>
      </w:r>
      <w:r>
        <w:rPr>
          <w:rFonts w:hint="eastAsia" w:ascii="仿宋_GB2312" w:hAnsi="仿宋_GB2312" w:eastAsia="仿宋_GB2312" w:cs="仿宋_GB2312"/>
          <w:i w:val="0"/>
          <w:iCs w:val="0"/>
          <w:caps w:val="0"/>
          <w:color w:val="auto"/>
          <w:spacing w:val="0"/>
          <w:sz w:val="32"/>
          <w:szCs w:val="32"/>
          <w:shd w:val="clear" w:color="auto" w:fill="FFFFFF"/>
        </w:rPr>
        <w:t>》《粮食流通管理条例》</w:t>
      </w:r>
      <w:r>
        <w:rPr>
          <w:rFonts w:hint="eastAsia" w:ascii="仿宋_GB2312" w:hAnsi="仿宋_GB2312" w:eastAsia="仿宋_GB2312" w:cs="仿宋_GB2312"/>
          <w:kern w:val="0"/>
          <w:sz w:val="32"/>
          <w:szCs w:val="32"/>
          <w:lang w:val="en-US" w:eastAsia="zh-CN" w:bidi="ar"/>
        </w:rPr>
        <w:t>《江西省粮食流通条例》《新余市市级储备粮管理办法》等法律法规规章和《江西省政策性粮食购销违法违规行为举报奖励实施细则（试行）》要求</w:t>
      </w:r>
      <w:r>
        <w:rPr>
          <w:rFonts w:hint="eastAsia" w:ascii="仿宋_GB2312" w:hAnsi="仿宋_GB2312" w:eastAsia="仿宋_GB2312" w:cs="仿宋_GB2312"/>
          <w:i w:val="0"/>
          <w:iCs w:val="0"/>
          <w:caps w:val="0"/>
          <w:color w:val="auto"/>
          <w:spacing w:val="0"/>
          <w:sz w:val="32"/>
          <w:szCs w:val="32"/>
          <w:shd w:val="clear" w:color="auto" w:fill="FFFFFF"/>
        </w:rPr>
        <w:t>，</w:t>
      </w:r>
      <w:r>
        <w:rPr>
          <w:rFonts w:hint="eastAsia" w:ascii="仿宋_GB2312" w:hAnsi="仿宋_GB2312" w:eastAsia="仿宋_GB2312" w:cs="仿宋_GB2312"/>
          <w:kern w:val="0"/>
          <w:sz w:val="32"/>
          <w:szCs w:val="32"/>
          <w:lang w:val="en-US" w:eastAsia="zh-CN" w:bidi="ar"/>
        </w:rPr>
        <w:t>结合我市实际，</w:t>
      </w:r>
      <w:r>
        <w:rPr>
          <w:rFonts w:hint="eastAsia" w:ascii="仿宋_GB2312" w:hAnsi="仿宋_GB2312" w:eastAsia="仿宋_GB2312" w:cs="仿宋_GB2312"/>
          <w:i w:val="0"/>
          <w:iCs w:val="0"/>
          <w:caps w:val="0"/>
          <w:color w:val="auto"/>
          <w:spacing w:val="0"/>
          <w:sz w:val="32"/>
          <w:szCs w:val="32"/>
          <w:shd w:val="clear" w:color="auto" w:fill="FFFFFF"/>
        </w:rPr>
        <w:t>制定本</w:t>
      </w:r>
      <w:r>
        <w:rPr>
          <w:rFonts w:hint="eastAsia" w:ascii="仿宋_GB2312" w:hAnsi="仿宋_GB2312" w:eastAsia="仿宋_GB2312" w:cs="仿宋_GB2312"/>
          <w:kern w:val="0"/>
          <w:sz w:val="32"/>
          <w:szCs w:val="32"/>
          <w:lang w:val="en-US" w:eastAsia="zh-CN" w:bidi="ar"/>
        </w:rPr>
        <w:t>实施细则</w:t>
      </w:r>
      <w:r>
        <w:rPr>
          <w:rFonts w:hint="eastAsia" w:ascii="仿宋_GB2312" w:hAnsi="仿宋_GB2312" w:eastAsia="仿宋_GB2312" w:cs="仿宋_GB2312"/>
          <w:i w:val="0"/>
          <w:iCs w:val="0"/>
          <w:caps w:val="0"/>
          <w:color w:val="auto"/>
          <w:spacing w:val="0"/>
          <w:sz w:val="32"/>
          <w:szCs w:val="32"/>
          <w:shd w:val="clear" w:color="auto" w:fill="FFFFFF"/>
        </w:rPr>
        <w:t>。</w:t>
      </w:r>
    </w:p>
    <w:p w14:paraId="48EA6E5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rPr>
      </w:pPr>
      <w:r>
        <w:rPr>
          <w:rStyle w:val="9"/>
          <w:rFonts w:hint="eastAsia" w:ascii="仿宋_GB2312" w:hAnsi="仿宋_GB2312" w:eastAsia="仿宋_GB2312" w:cs="仿宋_GB2312"/>
          <w:i w:val="0"/>
          <w:iCs w:val="0"/>
          <w:caps w:val="0"/>
          <w:color w:val="auto"/>
          <w:spacing w:val="0"/>
          <w:sz w:val="32"/>
          <w:szCs w:val="32"/>
          <w:shd w:val="clear" w:color="auto" w:fill="FFFFFF"/>
        </w:rPr>
        <w:t>第二条</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举报奖励遵循依法保护举报人合法权益、自愿领取、奖励适当的原则。</w:t>
      </w:r>
    </w:p>
    <w:p w14:paraId="0D2479B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rPr>
      </w:pPr>
      <w:r>
        <w:rPr>
          <w:rStyle w:val="9"/>
          <w:rFonts w:hint="eastAsia" w:ascii="仿宋_GB2312" w:hAnsi="仿宋_GB2312" w:eastAsia="仿宋_GB2312" w:cs="仿宋_GB2312"/>
          <w:i w:val="0"/>
          <w:iCs w:val="0"/>
          <w:caps w:val="0"/>
          <w:color w:val="auto"/>
          <w:spacing w:val="0"/>
          <w:sz w:val="32"/>
          <w:szCs w:val="32"/>
          <w:shd w:val="clear" w:color="auto" w:fill="FFFFFF"/>
        </w:rPr>
        <w:t>第三条</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自然人（以下称举报人）可通过12325</w:t>
      </w:r>
      <w:r>
        <w:rPr>
          <w:rFonts w:hint="eastAsia" w:ascii="仿宋_GB2312" w:hAnsi="仿宋_GB2312" w:eastAsia="仿宋_GB2312" w:cs="仿宋_GB2312"/>
          <w:i w:val="0"/>
          <w:iCs w:val="0"/>
          <w:caps w:val="0"/>
          <w:color w:val="auto"/>
          <w:spacing w:val="0"/>
          <w:sz w:val="32"/>
          <w:szCs w:val="32"/>
          <w:shd w:val="clear" w:color="auto" w:fill="FFFFFF"/>
          <w:lang w:eastAsia="zh-CN"/>
        </w:rPr>
        <w:t>全国</w:t>
      </w:r>
      <w:r>
        <w:rPr>
          <w:rFonts w:hint="eastAsia" w:ascii="仿宋_GB2312" w:hAnsi="仿宋_GB2312" w:eastAsia="仿宋_GB2312" w:cs="仿宋_GB2312"/>
          <w:i w:val="0"/>
          <w:iCs w:val="0"/>
          <w:caps w:val="0"/>
          <w:color w:val="auto"/>
          <w:spacing w:val="0"/>
          <w:sz w:val="32"/>
          <w:szCs w:val="32"/>
          <w:shd w:val="clear" w:color="auto" w:fill="FFFFFF"/>
          <w:lang w:val="en-US" w:eastAsia="zh-CN"/>
        </w:rPr>
        <w:t>粮食监管</w:t>
      </w:r>
      <w:r>
        <w:rPr>
          <w:rFonts w:hint="eastAsia" w:ascii="仿宋_GB2312" w:hAnsi="仿宋_GB2312" w:eastAsia="仿宋_GB2312" w:cs="仿宋_GB2312"/>
          <w:i w:val="0"/>
          <w:iCs w:val="0"/>
          <w:caps w:val="0"/>
          <w:color w:val="auto"/>
          <w:spacing w:val="0"/>
          <w:sz w:val="32"/>
          <w:szCs w:val="32"/>
          <w:shd w:val="clear" w:color="auto" w:fill="FFFFFF"/>
        </w:rPr>
        <w:t>等热线电话、政府网站、信函以及其他渠道，向</w:t>
      </w:r>
      <w:r>
        <w:rPr>
          <w:rFonts w:hint="eastAsia" w:ascii="仿宋_GB2312" w:hAnsi="仿宋_GB2312" w:eastAsia="仿宋_GB2312" w:cs="仿宋_GB2312"/>
          <w:i w:val="0"/>
          <w:iCs w:val="0"/>
          <w:caps w:val="0"/>
          <w:color w:val="auto"/>
          <w:spacing w:val="0"/>
          <w:sz w:val="32"/>
          <w:szCs w:val="32"/>
          <w:shd w:val="clear" w:color="auto" w:fill="FFFFFF"/>
          <w:lang w:val="en-US" w:eastAsia="zh-CN"/>
        </w:rPr>
        <w:t>县</w:t>
      </w:r>
      <w:r>
        <w:rPr>
          <w:rFonts w:hint="eastAsia" w:ascii="仿宋_GB2312" w:hAnsi="仿宋_GB2312" w:eastAsia="仿宋_GB2312" w:cs="仿宋_GB2312"/>
          <w:i w:val="0"/>
          <w:iCs w:val="0"/>
          <w:caps w:val="0"/>
          <w:color w:val="auto"/>
          <w:spacing w:val="0"/>
          <w:sz w:val="32"/>
          <w:szCs w:val="32"/>
          <w:shd w:val="clear" w:color="auto" w:fill="FFFFFF"/>
        </w:rPr>
        <w:t>级</w:t>
      </w:r>
      <w:r>
        <w:rPr>
          <w:rFonts w:hint="eastAsia" w:ascii="仿宋_GB2312" w:hAnsi="仿宋_GB2312" w:eastAsia="仿宋_GB2312" w:cs="仿宋_GB2312"/>
          <w:i w:val="0"/>
          <w:iCs w:val="0"/>
          <w:caps w:val="0"/>
          <w:color w:val="auto"/>
          <w:spacing w:val="0"/>
          <w:sz w:val="32"/>
          <w:szCs w:val="32"/>
          <w:shd w:val="clear" w:color="auto" w:fill="FFFFFF"/>
          <w:lang w:val="en-US" w:eastAsia="zh-CN"/>
        </w:rPr>
        <w:t>及以上</w:t>
      </w:r>
      <w:r>
        <w:rPr>
          <w:rFonts w:hint="eastAsia" w:ascii="仿宋_GB2312" w:hAnsi="仿宋_GB2312" w:eastAsia="仿宋_GB2312" w:cs="仿宋_GB2312"/>
          <w:i w:val="0"/>
          <w:iCs w:val="0"/>
          <w:caps w:val="0"/>
          <w:color w:val="auto"/>
          <w:spacing w:val="0"/>
          <w:sz w:val="32"/>
          <w:szCs w:val="32"/>
          <w:shd w:val="clear" w:color="auto" w:fill="FFFFFF"/>
        </w:rPr>
        <w:t>粮食行政管理部门举报。</w:t>
      </w:r>
    </w:p>
    <w:p w14:paraId="01E5C5D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rPr>
      </w:pPr>
      <w:r>
        <w:rPr>
          <w:rStyle w:val="9"/>
          <w:rFonts w:hint="eastAsia" w:ascii="仿宋_GB2312" w:hAnsi="仿宋_GB2312" w:eastAsia="仿宋_GB2312" w:cs="仿宋_GB2312"/>
          <w:i w:val="0"/>
          <w:iCs w:val="0"/>
          <w:caps w:val="0"/>
          <w:color w:val="auto"/>
          <w:spacing w:val="0"/>
          <w:sz w:val="32"/>
          <w:szCs w:val="32"/>
          <w:shd w:val="clear" w:color="auto" w:fill="FFFFFF"/>
        </w:rPr>
        <w:t>第四条</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举报人向粮食行政管理部门反映从事政策性粮食购销经营活动涉嫌违反《</w:t>
      </w:r>
      <w:r>
        <w:rPr>
          <w:rFonts w:hint="eastAsia" w:ascii="仿宋_GB2312" w:hAnsi="仿宋_GB2312" w:eastAsia="仿宋_GB2312" w:cs="仿宋_GB2312"/>
          <w:i w:val="0"/>
          <w:iCs w:val="0"/>
          <w:caps w:val="0"/>
          <w:color w:val="auto"/>
          <w:spacing w:val="0"/>
          <w:sz w:val="32"/>
          <w:szCs w:val="32"/>
          <w:shd w:val="clear" w:color="auto" w:fill="FFFFFF"/>
          <w:lang w:val="en-US" w:eastAsia="zh-CN"/>
        </w:rPr>
        <w:t>中华人民共和国</w:t>
      </w:r>
      <w:r>
        <w:rPr>
          <w:rFonts w:hint="eastAsia" w:ascii="仿宋_GB2312" w:hAnsi="仿宋_GB2312" w:eastAsia="仿宋_GB2312" w:cs="仿宋_GB2312"/>
          <w:i w:val="0"/>
          <w:iCs w:val="0"/>
          <w:caps w:val="0"/>
          <w:color w:val="auto"/>
          <w:spacing w:val="0"/>
          <w:sz w:val="32"/>
          <w:szCs w:val="32"/>
          <w:shd w:val="clear" w:color="auto" w:fill="FFFFFF"/>
        </w:rPr>
        <w:t>粮食</w:t>
      </w:r>
      <w:r>
        <w:rPr>
          <w:rFonts w:hint="eastAsia" w:ascii="仿宋_GB2312" w:hAnsi="仿宋_GB2312" w:eastAsia="仿宋_GB2312" w:cs="仿宋_GB2312"/>
          <w:i w:val="0"/>
          <w:iCs w:val="0"/>
          <w:caps w:val="0"/>
          <w:color w:val="auto"/>
          <w:spacing w:val="0"/>
          <w:sz w:val="32"/>
          <w:szCs w:val="32"/>
          <w:shd w:val="clear" w:color="auto" w:fill="FFFFFF"/>
          <w:lang w:val="en-US" w:eastAsia="zh-CN"/>
        </w:rPr>
        <w:t>安全保障法</w:t>
      </w:r>
      <w:r>
        <w:rPr>
          <w:rFonts w:hint="eastAsia" w:ascii="仿宋_GB2312" w:hAnsi="仿宋_GB2312" w:eastAsia="仿宋_GB2312" w:cs="仿宋_GB2312"/>
          <w:i w:val="0"/>
          <w:iCs w:val="0"/>
          <w:caps w:val="0"/>
          <w:color w:val="auto"/>
          <w:spacing w:val="0"/>
          <w:sz w:val="32"/>
          <w:szCs w:val="32"/>
          <w:shd w:val="clear" w:color="auto" w:fill="FFFFFF"/>
        </w:rPr>
        <w:t>》《粮食流通管理条例》</w:t>
      </w:r>
      <w:r>
        <w:rPr>
          <w:rFonts w:hint="eastAsia" w:ascii="仿宋_GB2312" w:hAnsi="仿宋_GB2312" w:eastAsia="仿宋_GB2312" w:cs="仿宋_GB2312"/>
          <w:kern w:val="0"/>
          <w:sz w:val="32"/>
          <w:szCs w:val="32"/>
          <w:lang w:val="en-US" w:eastAsia="zh-CN" w:bidi="ar"/>
        </w:rPr>
        <w:t>《江西省粮食流通条例》《新余市市级储备粮管理办法》</w:t>
      </w:r>
      <w:r>
        <w:rPr>
          <w:rFonts w:hint="eastAsia" w:ascii="仿宋_GB2312" w:hAnsi="仿宋_GB2312" w:eastAsia="仿宋_GB2312" w:cs="仿宋_GB2312"/>
          <w:i w:val="0"/>
          <w:iCs w:val="0"/>
          <w:caps w:val="0"/>
          <w:color w:val="auto"/>
          <w:spacing w:val="0"/>
          <w:sz w:val="32"/>
          <w:szCs w:val="32"/>
          <w:shd w:val="clear" w:color="auto" w:fill="FFFFFF"/>
        </w:rPr>
        <w:t>等规定的行为，以及竞买政策性粮食时恶意违约等违反合同规定的行为，且属于粮食行政管理部门管辖范围，经查证属实应予奖励的，适用本</w:t>
      </w:r>
      <w:r>
        <w:rPr>
          <w:rFonts w:hint="eastAsia" w:ascii="仿宋_GB2312" w:hAnsi="仿宋_GB2312" w:eastAsia="仿宋_GB2312" w:cs="仿宋_GB2312"/>
          <w:kern w:val="0"/>
          <w:sz w:val="32"/>
          <w:szCs w:val="32"/>
          <w:lang w:val="en-US" w:eastAsia="zh-CN" w:bidi="ar"/>
        </w:rPr>
        <w:t>实施细则</w:t>
      </w:r>
      <w:r>
        <w:rPr>
          <w:rFonts w:hint="eastAsia" w:ascii="仿宋_GB2312" w:hAnsi="仿宋_GB2312" w:eastAsia="仿宋_GB2312" w:cs="仿宋_GB2312"/>
          <w:i w:val="0"/>
          <w:iCs w:val="0"/>
          <w:caps w:val="0"/>
          <w:color w:val="auto"/>
          <w:spacing w:val="0"/>
          <w:sz w:val="32"/>
          <w:szCs w:val="32"/>
          <w:shd w:val="clear" w:color="auto" w:fill="FFFFFF"/>
        </w:rPr>
        <w:t>。</w:t>
      </w:r>
    </w:p>
    <w:p w14:paraId="76678FE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Style w:val="9"/>
          <w:rFonts w:hint="eastAsia" w:ascii="仿宋_GB2312" w:hAnsi="仿宋_GB2312" w:eastAsia="仿宋_GB2312" w:cs="仿宋_GB2312"/>
          <w:i w:val="0"/>
          <w:iCs w:val="0"/>
          <w:caps w:val="0"/>
          <w:color w:val="auto"/>
          <w:spacing w:val="0"/>
          <w:sz w:val="32"/>
          <w:szCs w:val="32"/>
          <w:shd w:val="clear" w:color="auto" w:fill="FFFFFF"/>
        </w:rPr>
        <w:t>第五条</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lang w:val="en-US" w:eastAsia="zh-CN"/>
        </w:rPr>
        <w:t>县</w:t>
      </w:r>
      <w:r>
        <w:rPr>
          <w:rFonts w:hint="eastAsia" w:ascii="仿宋_GB2312" w:hAnsi="仿宋_GB2312" w:eastAsia="仿宋_GB2312" w:cs="仿宋_GB2312"/>
          <w:i w:val="0"/>
          <w:iCs w:val="0"/>
          <w:caps w:val="0"/>
          <w:color w:val="auto"/>
          <w:spacing w:val="0"/>
          <w:sz w:val="32"/>
          <w:szCs w:val="32"/>
          <w:shd w:val="clear" w:color="auto" w:fill="FFFFFF"/>
        </w:rPr>
        <w:t>级</w:t>
      </w:r>
      <w:r>
        <w:rPr>
          <w:rFonts w:hint="eastAsia" w:ascii="仿宋_GB2312" w:hAnsi="仿宋_GB2312" w:eastAsia="仿宋_GB2312" w:cs="仿宋_GB2312"/>
          <w:i w:val="0"/>
          <w:iCs w:val="0"/>
          <w:caps w:val="0"/>
          <w:color w:val="auto"/>
          <w:spacing w:val="0"/>
          <w:sz w:val="32"/>
          <w:szCs w:val="32"/>
          <w:shd w:val="clear" w:color="auto" w:fill="FFFFFF"/>
          <w:lang w:val="en-US" w:eastAsia="zh-CN"/>
        </w:rPr>
        <w:t>及以上</w:t>
      </w:r>
      <w:r>
        <w:rPr>
          <w:rFonts w:hint="eastAsia" w:ascii="仿宋_GB2312" w:hAnsi="仿宋_GB2312" w:eastAsia="仿宋_GB2312" w:cs="仿宋_GB2312"/>
          <w:i w:val="0"/>
          <w:iCs w:val="0"/>
          <w:caps w:val="0"/>
          <w:color w:val="auto"/>
          <w:spacing w:val="0"/>
          <w:sz w:val="32"/>
          <w:szCs w:val="32"/>
          <w:shd w:val="clear" w:color="auto" w:fill="FFFFFF"/>
        </w:rPr>
        <w:t>粮食行政管理部门</w:t>
      </w:r>
      <w:r>
        <w:rPr>
          <w:rFonts w:hint="eastAsia" w:ascii="仿宋_GB2312" w:hAnsi="仿宋_GB2312" w:eastAsia="仿宋_GB2312" w:cs="仿宋_GB2312"/>
          <w:i w:val="0"/>
          <w:iCs w:val="0"/>
          <w:caps w:val="0"/>
          <w:color w:val="auto"/>
          <w:spacing w:val="0"/>
          <w:sz w:val="32"/>
          <w:szCs w:val="32"/>
          <w:shd w:val="clear" w:color="auto" w:fill="FFFFFF"/>
          <w:lang w:val="en-US" w:eastAsia="zh-CN"/>
        </w:rPr>
        <w:t>负责本行政区域内</w:t>
      </w:r>
      <w:r>
        <w:rPr>
          <w:rFonts w:hint="eastAsia" w:ascii="仿宋_GB2312" w:hAnsi="仿宋_GB2312" w:eastAsia="仿宋_GB2312" w:cs="仿宋_GB2312"/>
          <w:i w:val="0"/>
          <w:iCs w:val="0"/>
          <w:caps w:val="0"/>
          <w:color w:val="auto"/>
          <w:spacing w:val="0"/>
          <w:sz w:val="32"/>
          <w:szCs w:val="32"/>
          <w:shd w:val="clear" w:color="auto" w:fill="FFFFFF"/>
        </w:rPr>
        <w:t>政策性粮食购销违法违规行为</w:t>
      </w:r>
      <w:r>
        <w:rPr>
          <w:rFonts w:hint="eastAsia" w:ascii="仿宋_GB2312" w:hAnsi="仿宋_GB2312" w:eastAsia="仿宋_GB2312" w:cs="仿宋_GB2312"/>
          <w:i w:val="0"/>
          <w:iCs w:val="0"/>
          <w:caps w:val="0"/>
          <w:color w:val="auto"/>
          <w:spacing w:val="0"/>
          <w:sz w:val="32"/>
          <w:szCs w:val="32"/>
          <w:shd w:val="clear" w:color="auto" w:fill="FFFFFF"/>
          <w:lang w:val="en-US" w:eastAsia="zh-CN"/>
        </w:rPr>
        <w:t>的</w:t>
      </w:r>
      <w:r>
        <w:rPr>
          <w:rFonts w:hint="eastAsia" w:ascii="仿宋_GB2312" w:hAnsi="仿宋_GB2312" w:eastAsia="仿宋_GB2312" w:cs="仿宋_GB2312"/>
          <w:i w:val="0"/>
          <w:iCs w:val="0"/>
          <w:caps w:val="0"/>
          <w:color w:val="auto"/>
          <w:spacing w:val="0"/>
          <w:sz w:val="32"/>
          <w:szCs w:val="32"/>
          <w:shd w:val="clear" w:color="auto" w:fill="FFFFFF"/>
        </w:rPr>
        <w:t>举报奖励</w:t>
      </w:r>
      <w:r>
        <w:rPr>
          <w:rFonts w:hint="eastAsia" w:ascii="仿宋_GB2312" w:hAnsi="仿宋_GB2312" w:eastAsia="仿宋_GB2312" w:cs="仿宋_GB2312"/>
          <w:i w:val="0"/>
          <w:iCs w:val="0"/>
          <w:caps w:val="0"/>
          <w:color w:val="auto"/>
          <w:spacing w:val="0"/>
          <w:sz w:val="32"/>
          <w:szCs w:val="32"/>
          <w:shd w:val="clear" w:color="auto" w:fill="FFFFFF"/>
          <w:lang w:val="en-US" w:eastAsia="zh-CN"/>
        </w:rPr>
        <w:t>工作</w:t>
      </w:r>
      <w:r>
        <w:rPr>
          <w:rFonts w:hint="eastAsia" w:ascii="仿宋_GB2312" w:hAnsi="仿宋_GB2312" w:eastAsia="仿宋_GB2312" w:cs="仿宋_GB2312"/>
          <w:i w:val="0"/>
          <w:iCs w:val="0"/>
          <w:caps w:val="0"/>
          <w:color w:val="auto"/>
          <w:spacing w:val="0"/>
          <w:sz w:val="32"/>
          <w:szCs w:val="32"/>
          <w:shd w:val="clear" w:color="auto" w:fill="FFFFFF"/>
        </w:rPr>
        <w:t>。</w:t>
      </w:r>
    </w:p>
    <w:p w14:paraId="340FBB2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上级</w:t>
      </w:r>
      <w:r>
        <w:rPr>
          <w:rFonts w:hint="eastAsia" w:ascii="仿宋_GB2312" w:hAnsi="仿宋_GB2312" w:eastAsia="仿宋_GB2312" w:cs="仿宋_GB2312"/>
          <w:i w:val="0"/>
          <w:iCs w:val="0"/>
          <w:caps w:val="0"/>
          <w:color w:val="auto"/>
          <w:spacing w:val="0"/>
          <w:sz w:val="32"/>
          <w:szCs w:val="32"/>
          <w:shd w:val="clear" w:color="auto" w:fill="FFFFFF"/>
        </w:rPr>
        <w:t>粮食行政管理部门</w:t>
      </w:r>
      <w:r>
        <w:rPr>
          <w:rFonts w:hint="eastAsia" w:ascii="仿宋_GB2312" w:hAnsi="仿宋_GB2312" w:eastAsia="仿宋_GB2312" w:cs="仿宋_GB2312"/>
          <w:i w:val="0"/>
          <w:iCs w:val="0"/>
          <w:caps w:val="0"/>
          <w:color w:val="auto"/>
          <w:spacing w:val="0"/>
          <w:sz w:val="32"/>
          <w:szCs w:val="32"/>
          <w:shd w:val="clear" w:color="auto" w:fill="FFFFFF"/>
          <w:lang w:val="en-US" w:eastAsia="zh-CN"/>
        </w:rPr>
        <w:t>受理的跨地区</w:t>
      </w:r>
      <w:r>
        <w:rPr>
          <w:rFonts w:hint="eastAsia" w:ascii="仿宋_GB2312" w:hAnsi="仿宋_GB2312" w:eastAsia="仿宋_GB2312" w:cs="仿宋_GB2312"/>
          <w:i w:val="0"/>
          <w:iCs w:val="0"/>
          <w:caps w:val="0"/>
          <w:color w:val="auto"/>
          <w:spacing w:val="0"/>
          <w:sz w:val="32"/>
          <w:szCs w:val="32"/>
          <w:shd w:val="clear" w:color="auto" w:fill="FFFFFF"/>
        </w:rPr>
        <w:t>举报</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lang w:val="en-US" w:eastAsia="zh-CN"/>
        </w:rPr>
        <w:t>由两个或以上</w:t>
      </w:r>
      <w:r>
        <w:rPr>
          <w:rFonts w:hint="eastAsia" w:ascii="仿宋_GB2312" w:hAnsi="仿宋_GB2312" w:eastAsia="仿宋_GB2312" w:cs="仿宋_GB2312"/>
          <w:i w:val="0"/>
          <w:iCs w:val="0"/>
          <w:caps w:val="0"/>
          <w:color w:val="auto"/>
          <w:spacing w:val="0"/>
          <w:sz w:val="32"/>
          <w:szCs w:val="32"/>
          <w:shd w:val="clear" w:color="auto" w:fill="FFFFFF"/>
        </w:rPr>
        <w:t>粮食行政管理部门</w:t>
      </w:r>
      <w:r>
        <w:rPr>
          <w:rFonts w:hint="eastAsia" w:ascii="仿宋_GB2312" w:hAnsi="仿宋_GB2312" w:eastAsia="仿宋_GB2312" w:cs="仿宋_GB2312"/>
          <w:i w:val="0"/>
          <w:iCs w:val="0"/>
          <w:caps w:val="0"/>
          <w:color w:val="auto"/>
          <w:spacing w:val="0"/>
          <w:sz w:val="32"/>
          <w:szCs w:val="32"/>
          <w:shd w:val="clear" w:color="auto" w:fill="FFFFFF"/>
          <w:lang w:val="en-US" w:eastAsia="zh-CN"/>
        </w:rPr>
        <w:t>分别调查处理的，相应</w:t>
      </w:r>
      <w:r>
        <w:rPr>
          <w:rFonts w:hint="eastAsia" w:ascii="仿宋_GB2312" w:hAnsi="仿宋_GB2312" w:eastAsia="仿宋_GB2312" w:cs="仿宋_GB2312"/>
          <w:i w:val="0"/>
          <w:iCs w:val="0"/>
          <w:caps w:val="0"/>
          <w:color w:val="auto"/>
          <w:spacing w:val="0"/>
          <w:sz w:val="32"/>
          <w:szCs w:val="32"/>
          <w:shd w:val="clear" w:color="auto" w:fill="FFFFFF"/>
        </w:rPr>
        <w:t>粮食行政管理部门</w:t>
      </w:r>
      <w:r>
        <w:rPr>
          <w:rFonts w:hint="eastAsia" w:ascii="仿宋_GB2312" w:hAnsi="仿宋_GB2312" w:eastAsia="仿宋_GB2312" w:cs="仿宋_GB2312"/>
          <w:i w:val="0"/>
          <w:iCs w:val="0"/>
          <w:caps w:val="0"/>
          <w:color w:val="auto"/>
          <w:spacing w:val="0"/>
          <w:sz w:val="32"/>
          <w:szCs w:val="32"/>
          <w:shd w:val="clear" w:color="auto" w:fill="FFFFFF"/>
          <w:lang w:val="en-US" w:eastAsia="zh-CN"/>
        </w:rPr>
        <w:t>分别就涉及本地区内</w:t>
      </w:r>
      <w:r>
        <w:rPr>
          <w:rFonts w:hint="eastAsia" w:ascii="仿宋_GB2312" w:hAnsi="仿宋_GB2312" w:eastAsia="仿宋_GB2312" w:cs="仿宋_GB2312"/>
          <w:i w:val="0"/>
          <w:iCs w:val="0"/>
          <w:caps w:val="0"/>
          <w:color w:val="auto"/>
          <w:spacing w:val="0"/>
          <w:sz w:val="32"/>
          <w:szCs w:val="32"/>
          <w:shd w:val="clear" w:color="auto" w:fill="FFFFFF"/>
        </w:rPr>
        <w:t>政策性粮食购销违法违规行为</w:t>
      </w:r>
      <w:r>
        <w:rPr>
          <w:rFonts w:hint="eastAsia" w:ascii="仿宋_GB2312" w:hAnsi="仿宋_GB2312" w:eastAsia="仿宋_GB2312" w:cs="仿宋_GB2312"/>
          <w:i w:val="0"/>
          <w:iCs w:val="0"/>
          <w:caps w:val="0"/>
          <w:color w:val="auto"/>
          <w:spacing w:val="0"/>
          <w:sz w:val="32"/>
          <w:szCs w:val="32"/>
          <w:shd w:val="clear" w:color="auto" w:fill="FFFFFF"/>
          <w:lang w:val="en-US" w:eastAsia="zh-CN"/>
        </w:rPr>
        <w:t>的</w:t>
      </w:r>
      <w:r>
        <w:rPr>
          <w:rFonts w:hint="eastAsia" w:ascii="仿宋_GB2312" w:hAnsi="仿宋_GB2312" w:eastAsia="仿宋_GB2312" w:cs="仿宋_GB2312"/>
          <w:i w:val="0"/>
          <w:iCs w:val="0"/>
          <w:caps w:val="0"/>
          <w:color w:val="auto"/>
          <w:spacing w:val="0"/>
          <w:sz w:val="32"/>
          <w:szCs w:val="32"/>
          <w:shd w:val="clear" w:color="auto" w:fill="FFFFFF"/>
        </w:rPr>
        <w:t>举报</w:t>
      </w:r>
      <w:r>
        <w:rPr>
          <w:rFonts w:hint="eastAsia" w:ascii="仿宋_GB2312" w:hAnsi="仿宋_GB2312" w:eastAsia="仿宋_GB2312" w:cs="仿宋_GB2312"/>
          <w:i w:val="0"/>
          <w:iCs w:val="0"/>
          <w:caps w:val="0"/>
          <w:color w:val="auto"/>
          <w:spacing w:val="0"/>
          <w:sz w:val="32"/>
          <w:szCs w:val="32"/>
          <w:shd w:val="clear" w:color="auto" w:fill="FFFFFF"/>
          <w:lang w:val="en-US" w:eastAsia="zh-CN"/>
        </w:rPr>
        <w:t>查实部分进行</w:t>
      </w:r>
      <w:r>
        <w:rPr>
          <w:rFonts w:hint="eastAsia" w:ascii="仿宋_GB2312" w:hAnsi="仿宋_GB2312" w:eastAsia="仿宋_GB2312" w:cs="仿宋_GB2312"/>
          <w:i w:val="0"/>
          <w:iCs w:val="0"/>
          <w:caps w:val="0"/>
          <w:color w:val="auto"/>
          <w:spacing w:val="0"/>
          <w:sz w:val="32"/>
          <w:szCs w:val="32"/>
          <w:shd w:val="clear" w:color="auto" w:fill="FFFFFF"/>
        </w:rPr>
        <w:t>奖励</w:t>
      </w:r>
      <w:r>
        <w:rPr>
          <w:rFonts w:hint="eastAsia" w:ascii="仿宋_GB2312" w:hAnsi="仿宋_GB2312" w:eastAsia="仿宋_GB2312" w:cs="仿宋_GB2312"/>
          <w:i w:val="0"/>
          <w:iCs w:val="0"/>
          <w:caps w:val="0"/>
          <w:color w:val="auto"/>
          <w:spacing w:val="0"/>
          <w:sz w:val="32"/>
          <w:szCs w:val="32"/>
          <w:shd w:val="clear" w:color="auto" w:fill="FFFFFF"/>
          <w:lang w:eastAsia="zh-CN"/>
        </w:rPr>
        <w:t>。</w:t>
      </w:r>
    </w:p>
    <w:p w14:paraId="4D56E56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Style w:val="9"/>
          <w:rFonts w:hint="eastAsia" w:ascii="仿宋_GB2312" w:hAnsi="仿宋_GB2312" w:eastAsia="仿宋_GB2312" w:cs="仿宋_GB2312"/>
          <w:i w:val="0"/>
          <w:iCs w:val="0"/>
          <w:caps w:val="0"/>
          <w:color w:val="auto"/>
          <w:spacing w:val="0"/>
          <w:sz w:val="32"/>
          <w:szCs w:val="32"/>
          <w:shd w:val="clear" w:color="auto" w:fill="FFFFFF"/>
        </w:rPr>
        <w:t>第</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六</w:t>
      </w:r>
      <w:r>
        <w:rPr>
          <w:rStyle w:val="9"/>
          <w:rFonts w:hint="eastAsia" w:ascii="仿宋_GB2312" w:hAnsi="仿宋_GB2312" w:eastAsia="仿宋_GB2312" w:cs="仿宋_GB2312"/>
          <w:i w:val="0"/>
          <w:iCs w:val="0"/>
          <w:caps w:val="0"/>
          <w:color w:val="auto"/>
          <w:spacing w:val="0"/>
          <w:sz w:val="32"/>
          <w:szCs w:val="32"/>
          <w:shd w:val="clear" w:color="auto" w:fill="FFFFFF"/>
        </w:rPr>
        <w:t>条</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举报奖励</w:t>
      </w:r>
      <w:r>
        <w:rPr>
          <w:rFonts w:hint="eastAsia" w:ascii="仿宋_GB2312" w:hAnsi="仿宋_GB2312" w:eastAsia="仿宋_GB2312" w:cs="仿宋_GB2312"/>
          <w:i w:val="0"/>
          <w:iCs w:val="0"/>
          <w:caps w:val="0"/>
          <w:color w:val="auto"/>
          <w:spacing w:val="0"/>
          <w:sz w:val="32"/>
          <w:szCs w:val="32"/>
          <w:shd w:val="clear" w:color="auto" w:fill="FFFFFF"/>
          <w:lang w:val="en-US" w:eastAsia="zh-CN"/>
        </w:rPr>
        <w:t>所需资金按程序纳入县级及以上</w:t>
      </w:r>
      <w:r>
        <w:rPr>
          <w:rFonts w:hint="eastAsia" w:ascii="仿宋_GB2312" w:hAnsi="仿宋_GB2312" w:eastAsia="仿宋_GB2312" w:cs="仿宋_GB2312"/>
          <w:i w:val="0"/>
          <w:iCs w:val="0"/>
          <w:caps w:val="0"/>
          <w:color w:val="auto"/>
          <w:spacing w:val="0"/>
          <w:sz w:val="32"/>
          <w:szCs w:val="32"/>
          <w:shd w:val="clear" w:color="auto" w:fill="FFFFFF"/>
        </w:rPr>
        <w:t>粮食行政管理部门</w:t>
      </w:r>
      <w:r>
        <w:rPr>
          <w:rFonts w:hint="eastAsia" w:ascii="仿宋_GB2312" w:hAnsi="仿宋_GB2312" w:eastAsia="仿宋_GB2312" w:cs="仿宋_GB2312"/>
          <w:i w:val="0"/>
          <w:iCs w:val="0"/>
          <w:caps w:val="0"/>
          <w:color w:val="auto"/>
          <w:spacing w:val="0"/>
          <w:sz w:val="32"/>
          <w:szCs w:val="32"/>
          <w:shd w:val="clear" w:color="auto" w:fill="FFFFFF"/>
          <w:lang w:val="en-US" w:eastAsia="zh-CN"/>
        </w:rPr>
        <w:t>年度预算，</w:t>
      </w:r>
      <w:r>
        <w:rPr>
          <w:rFonts w:hint="eastAsia" w:ascii="仿宋_GB2312" w:hAnsi="仿宋_GB2312" w:eastAsia="仿宋_GB2312" w:cs="仿宋_GB2312"/>
          <w:i w:val="0"/>
          <w:iCs w:val="0"/>
          <w:caps w:val="0"/>
          <w:color w:val="auto"/>
          <w:spacing w:val="0"/>
          <w:sz w:val="32"/>
          <w:szCs w:val="32"/>
          <w:shd w:val="clear" w:color="auto" w:fill="FFFFFF"/>
        </w:rPr>
        <w:t>举报奖励</w:t>
      </w:r>
      <w:r>
        <w:rPr>
          <w:rFonts w:hint="eastAsia" w:ascii="仿宋_GB2312" w:hAnsi="仿宋_GB2312" w:eastAsia="仿宋_GB2312" w:cs="仿宋_GB2312"/>
          <w:i w:val="0"/>
          <w:iCs w:val="0"/>
          <w:caps w:val="0"/>
          <w:color w:val="auto"/>
          <w:spacing w:val="0"/>
          <w:sz w:val="32"/>
          <w:szCs w:val="32"/>
          <w:shd w:val="clear" w:color="auto" w:fill="FFFFFF"/>
          <w:lang w:val="en-US" w:eastAsia="zh-CN"/>
        </w:rPr>
        <w:t>资金支付管理接受财政、审计等部门的监督检查。</w:t>
      </w:r>
    </w:p>
    <w:p w14:paraId="5AB6A80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20" w:lineRule="exact"/>
        <w:ind w:right="0"/>
        <w:jc w:val="center"/>
        <w:textAlignment w:val="auto"/>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lang w:val="en-US" w:eastAsia="zh-CN"/>
        </w:rPr>
        <w:t>第二章  奖励条件</w:t>
      </w:r>
    </w:p>
    <w:p w14:paraId="5507FE5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rPr>
      </w:pPr>
      <w:r>
        <w:rPr>
          <w:rStyle w:val="9"/>
          <w:rFonts w:hint="eastAsia" w:ascii="仿宋_GB2312" w:hAnsi="仿宋_GB2312" w:eastAsia="仿宋_GB2312" w:cs="仿宋_GB2312"/>
          <w:i w:val="0"/>
          <w:iCs w:val="0"/>
          <w:caps w:val="0"/>
          <w:color w:val="auto"/>
          <w:spacing w:val="0"/>
          <w:sz w:val="32"/>
          <w:szCs w:val="32"/>
          <w:shd w:val="clear" w:color="auto" w:fill="FFFFFF"/>
        </w:rPr>
        <w:t>第</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七</w:t>
      </w:r>
      <w:r>
        <w:rPr>
          <w:rStyle w:val="9"/>
          <w:rFonts w:hint="eastAsia" w:ascii="仿宋_GB2312" w:hAnsi="仿宋_GB2312" w:eastAsia="仿宋_GB2312" w:cs="仿宋_GB2312"/>
          <w:i w:val="0"/>
          <w:iCs w:val="0"/>
          <w:caps w:val="0"/>
          <w:color w:val="auto"/>
          <w:spacing w:val="0"/>
          <w:sz w:val="32"/>
          <w:szCs w:val="32"/>
          <w:shd w:val="clear" w:color="auto" w:fill="FFFFFF"/>
        </w:rPr>
        <w:t>条</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奖励举报人须同时符合下列条件：</w:t>
      </w:r>
    </w:p>
    <w:p w14:paraId="2EB2AE9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（一）有明确的被举报对象和具体违法违规线索，并提供了有效证据；</w:t>
      </w:r>
    </w:p>
    <w:p w14:paraId="6B43048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（二）举报事项事先未被粮食行政管理部门掌握，或者虽有所掌握，但举报人提供的情况更为具体详实；</w:t>
      </w:r>
    </w:p>
    <w:p w14:paraId="18A3EC3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（三）举报事项经查证属实；</w:t>
      </w:r>
    </w:p>
    <w:p w14:paraId="0B248DC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（四）举报人愿意得到举报奖励，并提供可供核查且真实有效的身份信息、联系方式等；</w:t>
      </w:r>
    </w:p>
    <w:p w14:paraId="3A36710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（五）其他依法依规应予奖励的必备条件。</w:t>
      </w:r>
    </w:p>
    <w:p w14:paraId="2D48A08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rPr>
      </w:pPr>
      <w:r>
        <w:rPr>
          <w:rStyle w:val="9"/>
          <w:rFonts w:hint="eastAsia" w:ascii="仿宋_GB2312" w:hAnsi="仿宋_GB2312" w:eastAsia="仿宋_GB2312" w:cs="仿宋_GB2312"/>
          <w:i w:val="0"/>
          <w:iCs w:val="0"/>
          <w:caps w:val="0"/>
          <w:color w:val="auto"/>
          <w:spacing w:val="0"/>
          <w:sz w:val="32"/>
          <w:szCs w:val="32"/>
          <w:shd w:val="clear" w:color="auto" w:fill="FFFFFF"/>
        </w:rPr>
        <w:t>第</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八</w:t>
      </w:r>
      <w:r>
        <w:rPr>
          <w:rStyle w:val="9"/>
          <w:rFonts w:hint="eastAsia" w:ascii="仿宋_GB2312" w:hAnsi="仿宋_GB2312" w:eastAsia="仿宋_GB2312" w:cs="仿宋_GB2312"/>
          <w:i w:val="0"/>
          <w:iCs w:val="0"/>
          <w:caps w:val="0"/>
          <w:color w:val="auto"/>
          <w:spacing w:val="0"/>
          <w:sz w:val="32"/>
          <w:szCs w:val="32"/>
          <w:shd w:val="clear" w:color="auto" w:fill="FFFFFF"/>
        </w:rPr>
        <w:t>条</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有下列情形之一的，不予奖励或者不予重复奖励：</w:t>
      </w:r>
    </w:p>
    <w:p w14:paraId="6E94F47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（一）举报人为粮食行政管理部门工作人员或者其他具有法定职责人员的；</w:t>
      </w:r>
    </w:p>
    <w:p w14:paraId="17518A2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（二）在收到举报前，政策性粮食违法违规行为人已主动供述本人及其同案人员的违法违规事实，或者在被调查处理期间检举揭发其他违法违规行为的；</w:t>
      </w:r>
    </w:p>
    <w:p w14:paraId="0CE670A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（三）粮食行政管理部门对举报事项作出处理决定前，举报人主动撤回举报的；</w:t>
      </w:r>
    </w:p>
    <w:p w14:paraId="3BFCBA0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（四）举报人就同一违法违规行为多处、多次举报的，不予重复奖励；</w:t>
      </w:r>
    </w:p>
    <w:p w14:paraId="73D95FD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（五）举报人身份无法确认或者无法与举报人取得联系的；</w:t>
      </w:r>
    </w:p>
    <w:p w14:paraId="5B50E0B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（六）举报前，相关政策性粮食违法违规行为已进入诉讼等法定程序的；</w:t>
      </w:r>
    </w:p>
    <w:p w14:paraId="3691EB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黑体" w:hAnsi="黑体" w:eastAsia="黑体" w:cs="黑体"/>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shd w:val="clear" w:color="auto" w:fill="FFFFFF"/>
        </w:rPr>
        <w:t>（七）其他依法依规不予奖励的情形。</w:t>
      </w:r>
    </w:p>
    <w:p w14:paraId="07E0B67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jc w:val="center"/>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黑体" w:hAnsi="黑体" w:eastAsia="黑体" w:cs="黑体"/>
          <w:i w:val="0"/>
          <w:iCs w:val="0"/>
          <w:caps w:val="0"/>
          <w:color w:val="auto"/>
          <w:spacing w:val="0"/>
          <w:sz w:val="32"/>
          <w:szCs w:val="32"/>
          <w:lang w:val="en-US" w:eastAsia="zh-CN"/>
        </w:rPr>
        <w:t>第三章  奖励标准</w:t>
      </w:r>
    </w:p>
    <w:p w14:paraId="7E670FD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Style w:val="9"/>
          <w:rFonts w:hint="eastAsia" w:ascii="仿宋_GB2312" w:hAnsi="仿宋_GB2312" w:eastAsia="仿宋_GB2312" w:cs="仿宋_GB2312"/>
          <w:i w:val="0"/>
          <w:iCs w:val="0"/>
          <w:caps w:val="0"/>
          <w:color w:val="auto"/>
          <w:spacing w:val="0"/>
          <w:sz w:val="32"/>
          <w:szCs w:val="32"/>
          <w:shd w:val="clear" w:color="auto" w:fill="FFFFFF"/>
        </w:rPr>
        <w:t>第</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九</w:t>
      </w:r>
      <w:r>
        <w:rPr>
          <w:rStyle w:val="9"/>
          <w:rFonts w:hint="eastAsia" w:ascii="仿宋_GB2312" w:hAnsi="仿宋_GB2312" w:eastAsia="仿宋_GB2312" w:cs="仿宋_GB2312"/>
          <w:i w:val="0"/>
          <w:iCs w:val="0"/>
          <w:caps w:val="0"/>
          <w:color w:val="auto"/>
          <w:spacing w:val="0"/>
          <w:sz w:val="32"/>
          <w:szCs w:val="32"/>
          <w:shd w:val="clear" w:color="auto" w:fill="FFFFFF"/>
        </w:rPr>
        <w:t>条</w:t>
      </w:r>
      <w:r>
        <w:rPr>
          <w:rStyle w:val="9"/>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粮食行政管理部门对符合奖励条件的举报人，综合考虑查实违法违规行为的危害程度、对国家造成的经济损失、线索质量以及行政处罚罚款金额等因素，</w:t>
      </w:r>
      <w:r>
        <w:rPr>
          <w:rFonts w:hint="eastAsia" w:ascii="仿宋_GB2312" w:hAnsi="仿宋_GB2312" w:eastAsia="仿宋_GB2312" w:cs="仿宋_GB2312"/>
          <w:i w:val="0"/>
          <w:iCs w:val="0"/>
          <w:caps w:val="0"/>
          <w:color w:val="auto"/>
          <w:spacing w:val="0"/>
          <w:sz w:val="32"/>
          <w:szCs w:val="32"/>
          <w:shd w:val="clear" w:color="auto" w:fill="FFFFFF"/>
          <w:lang w:val="en-US" w:eastAsia="zh-CN"/>
        </w:rPr>
        <w:t>按照</w:t>
      </w:r>
      <w:r>
        <w:rPr>
          <w:rFonts w:hint="eastAsia" w:ascii="仿宋_GB2312" w:hAnsi="仿宋_GB2312" w:eastAsia="仿宋_GB2312" w:cs="仿宋_GB2312"/>
          <w:i w:val="0"/>
          <w:iCs w:val="0"/>
          <w:caps w:val="0"/>
          <w:color w:val="auto"/>
          <w:spacing w:val="0"/>
          <w:sz w:val="32"/>
          <w:szCs w:val="32"/>
          <w:shd w:val="clear" w:color="auto" w:fill="FFFFFF"/>
        </w:rPr>
        <w:t>行政处罚罚款金额</w:t>
      </w:r>
      <w:r>
        <w:rPr>
          <w:rFonts w:hint="eastAsia" w:ascii="仿宋_GB2312" w:hAnsi="仿宋_GB2312" w:eastAsia="仿宋_GB2312" w:cs="仿宋_GB2312"/>
          <w:i w:val="0"/>
          <w:iCs w:val="0"/>
          <w:caps w:val="0"/>
          <w:color w:val="auto"/>
          <w:spacing w:val="0"/>
          <w:sz w:val="32"/>
          <w:szCs w:val="32"/>
          <w:shd w:val="clear" w:color="auto" w:fill="FFFFFF"/>
          <w:lang w:val="en-US" w:eastAsia="zh-CN"/>
        </w:rPr>
        <w:t>采取超额累进的计算方式给予</w:t>
      </w:r>
      <w:r>
        <w:rPr>
          <w:rFonts w:hint="eastAsia" w:ascii="仿宋_GB2312" w:hAnsi="仿宋_GB2312" w:eastAsia="仿宋_GB2312" w:cs="仿宋_GB2312"/>
          <w:i w:val="0"/>
          <w:iCs w:val="0"/>
          <w:caps w:val="0"/>
          <w:color w:val="auto"/>
          <w:spacing w:val="0"/>
          <w:sz w:val="32"/>
          <w:szCs w:val="32"/>
          <w:shd w:val="clear" w:color="auto" w:fill="FFFFFF"/>
        </w:rPr>
        <w:t>一次性资金奖励，最高不超过150000元，最低不少于1500元。</w:t>
      </w:r>
    </w:p>
    <w:p w14:paraId="040F11F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(一)罚款金额在5万元以下(含5万元)的，奖励1500元;</w:t>
      </w:r>
    </w:p>
    <w:p w14:paraId="2E77F7A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(二)罚款金额在5万元以上20万元以下(含20万元)的，奖励1500元加上超出5万元部分的3%;</w:t>
      </w:r>
    </w:p>
    <w:p w14:paraId="37A35FE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(三)罚款金额在20万元以上100万元以下(含100万元)的，奖励6000元加上超出20万元部分的2%;</w:t>
      </w:r>
    </w:p>
    <w:p w14:paraId="711ABE7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(四)罚款金额在100万元以上的，奖励22000元加上超出100 万元部分的1%。</w:t>
      </w:r>
    </w:p>
    <w:p w14:paraId="1D7D7C6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i w:val="0"/>
          <w:iCs w:val="0"/>
          <w:caps w:val="0"/>
          <w:color w:val="auto"/>
          <w:spacing w:val="0"/>
          <w:sz w:val="32"/>
          <w:szCs w:val="32"/>
          <w:shd w:val="clear" w:color="auto" w:fill="FFFFFF"/>
        </w:rPr>
        <w:t>第十条</w:t>
      </w: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本实施细则所称行政处罚罚款金额是指对举报事项涉及的违法违规行为给予的行政处罚罚款金额。除符合第七条规定的举报事项外，查实的对其他违法违规行为给予的行政处罚罚款金额不纳入计算。</w:t>
      </w:r>
    </w:p>
    <w:p w14:paraId="484647D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i w:val="0"/>
          <w:iCs w:val="0"/>
          <w:caps w:val="0"/>
          <w:color w:val="auto"/>
          <w:spacing w:val="0"/>
          <w:sz w:val="32"/>
          <w:szCs w:val="32"/>
          <w:shd w:val="clear" w:color="auto" w:fill="FFFFFF"/>
        </w:rPr>
        <w:t>第十一条</w:t>
      </w: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多人、多次举报的，奖励按照以下规则发放:</w:t>
      </w:r>
    </w:p>
    <w:p w14:paraId="5AB2E04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(一)举报人就同一违法违规行为多处、多次举报的，奖励不重复发放;</w:t>
      </w:r>
    </w:p>
    <w:p w14:paraId="453D527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(二)同一违法违规行为由两个及两个以上举报人分别举报的，奖励最先举报人，举报次序以粮食行政管理部门受理举报的登记时间为准;</w:t>
      </w:r>
    </w:p>
    <w:p w14:paraId="58E845D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(三)两个及两个以上举报人联名举报同一违法违规行为的，按同一举报奖励。</w:t>
      </w:r>
    </w:p>
    <w:p w14:paraId="1E2B984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jc w:val="center"/>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黑体" w:hAnsi="黑体" w:eastAsia="黑体" w:cs="黑体"/>
          <w:i w:val="0"/>
          <w:iCs w:val="0"/>
          <w:caps w:val="0"/>
          <w:color w:val="auto"/>
          <w:spacing w:val="0"/>
          <w:sz w:val="32"/>
          <w:szCs w:val="32"/>
          <w:shd w:val="clear" w:color="auto" w:fill="FFFFFF"/>
        </w:rPr>
        <w:t>第四章</w:t>
      </w:r>
      <w:r>
        <w:rPr>
          <w:rFonts w:hint="eastAsia" w:ascii="黑体" w:hAnsi="黑体" w:eastAsia="黑体" w:cs="黑体"/>
          <w:i w:val="0"/>
          <w:iCs w:val="0"/>
          <w:caps w:val="0"/>
          <w:color w:val="auto"/>
          <w:spacing w:val="0"/>
          <w:sz w:val="32"/>
          <w:szCs w:val="32"/>
          <w:shd w:val="clear" w:color="auto" w:fill="FFFFFF"/>
        </w:rPr>
        <w:tab/>
      </w:r>
      <w:r>
        <w:rPr>
          <w:rFonts w:hint="eastAsia" w:ascii="黑体" w:hAnsi="黑体" w:eastAsia="黑体" w:cs="黑体"/>
          <w:i w:val="0"/>
          <w:iCs w:val="0"/>
          <w:caps w:val="0"/>
          <w:color w:val="auto"/>
          <w:spacing w:val="0"/>
          <w:sz w:val="32"/>
          <w:szCs w:val="32"/>
          <w:shd w:val="clear" w:color="auto" w:fill="FFFFFF"/>
        </w:rPr>
        <w:t>奖励程序</w:t>
      </w:r>
    </w:p>
    <w:p w14:paraId="6209DD2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i w:val="0"/>
          <w:iCs w:val="0"/>
          <w:caps w:val="0"/>
          <w:color w:val="auto"/>
          <w:spacing w:val="0"/>
          <w:sz w:val="32"/>
          <w:szCs w:val="32"/>
          <w:shd w:val="clear" w:color="auto" w:fill="FFFFFF"/>
        </w:rPr>
        <w:t>第十二条</w:t>
      </w: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负责举报调查、作出最终处理决定的粮食行政管理部门应当在对政策性粮食购销违法违规行为作出处理决定后 30个工作日内，启动奖励程序。在作出奖励决定之日起10个工作日内，将《</w:t>
      </w:r>
      <w:r>
        <w:rPr>
          <w:rFonts w:hint="eastAsia" w:ascii="仿宋_GB2312" w:hAnsi="仿宋_GB2312" w:eastAsia="仿宋_GB2312" w:cs="仿宋_GB2312"/>
          <w:i w:val="0"/>
          <w:iCs w:val="0"/>
          <w:caps w:val="0"/>
          <w:color w:val="auto"/>
          <w:spacing w:val="0"/>
          <w:sz w:val="32"/>
          <w:szCs w:val="32"/>
          <w:shd w:val="clear" w:color="auto" w:fill="FFFFFF"/>
          <w:lang w:val="en-US" w:eastAsia="zh-CN"/>
        </w:rPr>
        <w:t>新余市</w:t>
      </w:r>
      <w:r>
        <w:rPr>
          <w:rFonts w:hint="eastAsia" w:ascii="仿宋_GB2312" w:hAnsi="仿宋_GB2312" w:eastAsia="仿宋_GB2312" w:cs="仿宋_GB2312"/>
          <w:i w:val="0"/>
          <w:iCs w:val="0"/>
          <w:caps w:val="0"/>
          <w:color w:val="auto"/>
          <w:spacing w:val="0"/>
          <w:sz w:val="32"/>
          <w:szCs w:val="32"/>
          <w:shd w:val="clear" w:color="auto" w:fill="FFFFFF"/>
        </w:rPr>
        <w:t>举报政策性粮食购销违法违规行为符合奖励条件通知书》送达举报人，告知举报人享有获得举报奖励的权利。举报人放弃奖励的，终止奖励程序。</w:t>
      </w:r>
    </w:p>
    <w:p w14:paraId="3052BA1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举报人应当自接到通知书之日起30个工作日内，向负责发放举报奖励资金的粮食行政管理部门提供身份证、银行卡的扫描件或复印件，以及填写好的《</w:t>
      </w:r>
      <w:r>
        <w:rPr>
          <w:rFonts w:hint="eastAsia" w:ascii="仿宋_GB2312" w:hAnsi="仿宋_GB2312" w:eastAsia="仿宋_GB2312" w:cs="仿宋_GB2312"/>
          <w:i w:val="0"/>
          <w:iCs w:val="0"/>
          <w:caps w:val="0"/>
          <w:color w:val="auto"/>
          <w:spacing w:val="0"/>
          <w:sz w:val="32"/>
          <w:szCs w:val="32"/>
          <w:shd w:val="clear" w:color="auto" w:fill="FFFFFF"/>
          <w:lang w:val="en-US" w:eastAsia="zh-CN"/>
        </w:rPr>
        <w:t>新余市</w:t>
      </w:r>
      <w:r>
        <w:rPr>
          <w:rFonts w:hint="eastAsia" w:ascii="仿宋_GB2312" w:hAnsi="仿宋_GB2312" w:eastAsia="仿宋_GB2312" w:cs="仿宋_GB2312"/>
          <w:i w:val="0"/>
          <w:iCs w:val="0"/>
          <w:caps w:val="0"/>
          <w:color w:val="auto"/>
          <w:spacing w:val="0"/>
          <w:sz w:val="32"/>
          <w:szCs w:val="32"/>
          <w:shd w:val="clear" w:color="auto" w:fill="FFFFFF"/>
        </w:rPr>
        <w:t>举报政策性粮食购销违法违规行为奖励信息登记表》。委托他人代领的，受托人须同时持有举报人授权委托书、举报人和受托人的有效身份证明。举报人逾期未领取奖励的，视为主动放弃。联名举报的举报人应当推举一名代表领取奖励，并自行进行内部分配。</w:t>
      </w:r>
    </w:p>
    <w:p w14:paraId="3BB54F9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i w:val="0"/>
          <w:iCs w:val="0"/>
          <w:caps w:val="0"/>
          <w:color w:val="auto"/>
          <w:spacing w:val="0"/>
          <w:sz w:val="32"/>
          <w:szCs w:val="32"/>
          <w:shd w:val="clear" w:color="auto" w:fill="FFFFFF"/>
        </w:rPr>
        <w:t>第十三条</w:t>
      </w: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粮食行政管理部门应当开辟便捷的兑付渠道，便于举报人领取举报奖励资金。举报奖励资金原则上应当使用非现金的方式兑付，按国库集中支付规定办理。本年度的举报奖励资金原则上在下一年度1月底前支付。</w:t>
      </w:r>
    </w:p>
    <w:p w14:paraId="66BB190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i w:val="0"/>
          <w:iCs w:val="0"/>
          <w:caps w:val="0"/>
          <w:color w:val="auto"/>
          <w:spacing w:val="0"/>
          <w:sz w:val="32"/>
          <w:szCs w:val="32"/>
          <w:shd w:val="clear" w:color="auto" w:fill="FFFFFF"/>
        </w:rPr>
        <w:t>第十四条</w:t>
      </w: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各级粮食行政管理部门应当建立健全举报奖励电子台账，包括举报人姓名、身份证号码、联系电话及地址，电话举报信息登记表、举报信函或记录复印件，行政处罚决定书，兑现举报奖励资金凭证，《</w:t>
      </w:r>
      <w:r>
        <w:rPr>
          <w:rFonts w:hint="eastAsia" w:ascii="仿宋_GB2312" w:hAnsi="仿宋_GB2312" w:eastAsia="仿宋_GB2312" w:cs="仿宋_GB2312"/>
          <w:i w:val="0"/>
          <w:iCs w:val="0"/>
          <w:caps w:val="0"/>
          <w:color w:val="auto"/>
          <w:spacing w:val="0"/>
          <w:sz w:val="32"/>
          <w:szCs w:val="32"/>
          <w:shd w:val="clear" w:color="auto" w:fill="FFFFFF"/>
          <w:lang w:val="en-US" w:eastAsia="zh-CN"/>
        </w:rPr>
        <w:t>新余市</w:t>
      </w:r>
      <w:r>
        <w:rPr>
          <w:rFonts w:hint="eastAsia" w:ascii="仿宋_GB2312" w:hAnsi="仿宋_GB2312" w:eastAsia="仿宋_GB2312" w:cs="仿宋_GB2312"/>
          <w:i w:val="0"/>
          <w:iCs w:val="0"/>
          <w:caps w:val="0"/>
          <w:color w:val="auto"/>
          <w:spacing w:val="0"/>
          <w:sz w:val="32"/>
          <w:szCs w:val="32"/>
          <w:shd w:val="clear" w:color="auto" w:fill="FFFFFF"/>
        </w:rPr>
        <w:t>举报政策性粮食购销违法违规行为奖励信息登记表》、身份证、银行卡的扫描件等。</w:t>
      </w:r>
    </w:p>
    <w:p w14:paraId="7AEB25D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实施奖励由专人负责，依法保护举报人合法权益，不得泄露举报人相关信息。</w:t>
      </w:r>
    </w:p>
    <w:p w14:paraId="52F99CD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jc w:val="center"/>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黑体" w:hAnsi="黑体" w:eastAsia="黑体" w:cs="黑体"/>
          <w:i w:val="0"/>
          <w:iCs w:val="0"/>
          <w:caps w:val="0"/>
          <w:color w:val="auto"/>
          <w:spacing w:val="0"/>
          <w:sz w:val="32"/>
          <w:szCs w:val="32"/>
          <w:shd w:val="clear" w:color="auto" w:fill="FFFFFF"/>
        </w:rPr>
        <w:t>第五章</w:t>
      </w:r>
      <w:r>
        <w:rPr>
          <w:rFonts w:hint="eastAsia" w:ascii="黑体" w:hAnsi="黑体" w:eastAsia="黑体" w:cs="黑体"/>
          <w:i w:val="0"/>
          <w:iCs w:val="0"/>
          <w:caps w:val="0"/>
          <w:color w:val="auto"/>
          <w:spacing w:val="0"/>
          <w:sz w:val="32"/>
          <w:szCs w:val="32"/>
          <w:shd w:val="clear" w:color="auto" w:fill="FFFFFF"/>
        </w:rPr>
        <w:tab/>
      </w:r>
      <w:r>
        <w:rPr>
          <w:rFonts w:hint="eastAsia" w:ascii="黑体" w:hAnsi="黑体" w:eastAsia="黑体" w:cs="黑体"/>
          <w:i w:val="0"/>
          <w:iCs w:val="0"/>
          <w:caps w:val="0"/>
          <w:color w:val="auto"/>
          <w:spacing w:val="0"/>
          <w:sz w:val="32"/>
          <w:szCs w:val="32"/>
          <w:shd w:val="clear" w:color="auto" w:fill="FFFFFF"/>
        </w:rPr>
        <w:t>责任追究</w:t>
      </w:r>
    </w:p>
    <w:p w14:paraId="34B7AE2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i w:val="0"/>
          <w:iCs w:val="0"/>
          <w:caps w:val="0"/>
          <w:color w:val="auto"/>
          <w:spacing w:val="0"/>
          <w:sz w:val="32"/>
          <w:szCs w:val="32"/>
          <w:shd w:val="clear" w:color="auto" w:fill="FFFFFF"/>
        </w:rPr>
        <w:t>第十五条</w:t>
      </w: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粮食行政管理部门发放举报奖励资金时，应当严格审核。举报奖励资金发放后，发现存在以伪造材料、隐瞒事实等方式骗取举报奖励的，或者存在其他不符合领取奖励的情形，发放奖励的粮食行政管理部门查实后有权收回举报奖励，并依法追究当事人相应责任。</w:t>
      </w:r>
    </w:p>
    <w:p w14:paraId="194D162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i w:val="0"/>
          <w:iCs w:val="0"/>
          <w:caps w:val="0"/>
          <w:color w:val="auto"/>
          <w:spacing w:val="0"/>
          <w:sz w:val="32"/>
          <w:szCs w:val="32"/>
          <w:shd w:val="clear" w:color="auto" w:fill="FFFFFF"/>
        </w:rPr>
        <w:t>第十六条</w:t>
      </w: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各级粮食行政管理部门工作人员在实施举报奖励过程中，有下列情形的，视情节轻重给予行政处分;构成犯罪的，移送司法机关依法追究刑事责任:</w:t>
      </w:r>
    </w:p>
    <w:p w14:paraId="00BF86E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(一)伪造或者教唆、伙同他人伪造举报材料，冒领举报奖励的;</w:t>
      </w:r>
    </w:p>
    <w:p w14:paraId="066133D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(二)未经举报人同意，泄露举报人相关信息的;</w:t>
      </w:r>
    </w:p>
    <w:p w14:paraId="5F6C821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(三)贪污、挪用、私分、截留奖励资金的;</w:t>
      </w:r>
    </w:p>
    <w:p w14:paraId="6B2724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(四)其他应当依法承担法律责任的行为。</w:t>
      </w:r>
    </w:p>
    <w:p w14:paraId="052EA11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i w:val="0"/>
          <w:iCs w:val="0"/>
          <w:caps w:val="0"/>
          <w:color w:val="auto"/>
          <w:spacing w:val="0"/>
          <w:sz w:val="32"/>
          <w:szCs w:val="32"/>
          <w:shd w:val="clear" w:color="auto" w:fill="FFFFFF"/>
        </w:rPr>
        <w:t>第十七条</w:t>
      </w: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举报人应当对举报内容及其提供材料的真实性负责，捏造、歪曲事实或者诬告陷害他人的，应当依法承担相关法律责任。</w:t>
      </w:r>
    </w:p>
    <w:p w14:paraId="0938BB1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jc w:val="center"/>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黑体" w:hAnsi="黑体" w:eastAsia="黑体" w:cs="黑体"/>
          <w:i w:val="0"/>
          <w:iCs w:val="0"/>
          <w:caps w:val="0"/>
          <w:color w:val="auto"/>
          <w:spacing w:val="0"/>
          <w:sz w:val="32"/>
          <w:szCs w:val="32"/>
          <w:shd w:val="clear" w:color="auto" w:fill="FFFFFF"/>
        </w:rPr>
        <w:t>第六章</w:t>
      </w:r>
      <w:r>
        <w:rPr>
          <w:rFonts w:hint="eastAsia" w:ascii="黑体" w:hAnsi="黑体" w:eastAsia="黑体" w:cs="黑体"/>
          <w:i w:val="0"/>
          <w:iCs w:val="0"/>
          <w:caps w:val="0"/>
          <w:color w:val="auto"/>
          <w:spacing w:val="0"/>
          <w:sz w:val="32"/>
          <w:szCs w:val="32"/>
          <w:shd w:val="clear" w:color="auto" w:fill="FFFFFF"/>
        </w:rPr>
        <w:tab/>
      </w:r>
      <w:r>
        <w:rPr>
          <w:rFonts w:hint="eastAsia" w:ascii="黑体" w:hAnsi="黑体" w:eastAsia="黑体" w:cs="黑体"/>
          <w:i w:val="0"/>
          <w:iCs w:val="0"/>
          <w:caps w:val="0"/>
          <w:color w:val="auto"/>
          <w:spacing w:val="0"/>
          <w:sz w:val="32"/>
          <w:szCs w:val="32"/>
          <w:shd w:val="clear" w:color="auto" w:fill="FFFFFF"/>
        </w:rPr>
        <w:t>附 则</w:t>
      </w:r>
    </w:p>
    <w:p w14:paraId="3811FCD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i w:val="0"/>
          <w:iCs w:val="0"/>
          <w:caps w:val="0"/>
          <w:color w:val="auto"/>
          <w:spacing w:val="0"/>
          <w:sz w:val="32"/>
          <w:szCs w:val="32"/>
          <w:shd w:val="clear" w:color="auto" w:fill="FFFFFF"/>
        </w:rPr>
        <w:t>第十八条</w:t>
      </w: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本实施细则由</w:t>
      </w:r>
      <w:r>
        <w:rPr>
          <w:rFonts w:hint="eastAsia" w:ascii="仿宋_GB2312" w:hAnsi="仿宋_GB2312" w:eastAsia="仿宋_GB2312" w:cs="仿宋_GB2312"/>
          <w:i w:val="0"/>
          <w:iCs w:val="0"/>
          <w:caps w:val="0"/>
          <w:color w:val="auto"/>
          <w:spacing w:val="0"/>
          <w:sz w:val="32"/>
          <w:szCs w:val="32"/>
          <w:shd w:val="clear" w:color="auto" w:fill="FFFFFF"/>
          <w:lang w:val="en-US" w:eastAsia="zh-CN"/>
        </w:rPr>
        <w:t>市</w:t>
      </w:r>
      <w:r>
        <w:rPr>
          <w:rFonts w:hint="eastAsia" w:ascii="仿宋_GB2312" w:hAnsi="仿宋_GB2312" w:eastAsia="仿宋_GB2312" w:cs="仿宋_GB2312"/>
          <w:i w:val="0"/>
          <w:iCs w:val="0"/>
          <w:caps w:val="0"/>
          <w:color w:val="auto"/>
          <w:spacing w:val="0"/>
          <w:sz w:val="32"/>
          <w:szCs w:val="32"/>
          <w:shd w:val="clear" w:color="auto" w:fill="FFFFFF"/>
        </w:rPr>
        <w:t>粮食局、</w:t>
      </w:r>
      <w:r>
        <w:rPr>
          <w:rFonts w:hint="eastAsia" w:ascii="仿宋_GB2312" w:hAnsi="仿宋_GB2312" w:eastAsia="仿宋_GB2312" w:cs="仿宋_GB2312"/>
          <w:i w:val="0"/>
          <w:iCs w:val="0"/>
          <w:caps w:val="0"/>
          <w:color w:val="auto"/>
          <w:spacing w:val="0"/>
          <w:sz w:val="32"/>
          <w:szCs w:val="32"/>
          <w:shd w:val="clear" w:color="auto" w:fill="FFFFFF"/>
          <w:lang w:val="en-US" w:eastAsia="zh-CN"/>
        </w:rPr>
        <w:t>市</w:t>
      </w:r>
      <w:r>
        <w:rPr>
          <w:rFonts w:hint="eastAsia" w:ascii="仿宋_GB2312" w:hAnsi="仿宋_GB2312" w:eastAsia="仿宋_GB2312" w:cs="仿宋_GB2312"/>
          <w:i w:val="0"/>
          <w:iCs w:val="0"/>
          <w:caps w:val="0"/>
          <w:color w:val="auto"/>
          <w:spacing w:val="0"/>
          <w:sz w:val="32"/>
          <w:szCs w:val="32"/>
          <w:shd w:val="clear" w:color="auto" w:fill="FFFFFF"/>
        </w:rPr>
        <w:t>财政</w:t>
      </w:r>
      <w:r>
        <w:rPr>
          <w:rFonts w:hint="eastAsia" w:ascii="仿宋_GB2312" w:hAnsi="仿宋_GB2312" w:eastAsia="仿宋_GB2312" w:cs="仿宋_GB2312"/>
          <w:i w:val="0"/>
          <w:iCs w:val="0"/>
          <w:caps w:val="0"/>
          <w:color w:val="auto"/>
          <w:spacing w:val="0"/>
          <w:sz w:val="32"/>
          <w:szCs w:val="32"/>
          <w:shd w:val="clear" w:color="auto" w:fill="FFFFFF"/>
          <w:lang w:val="en-US" w:eastAsia="zh-CN"/>
        </w:rPr>
        <w:t>局</w:t>
      </w:r>
      <w:r>
        <w:rPr>
          <w:rFonts w:hint="eastAsia" w:ascii="仿宋_GB2312" w:hAnsi="仿宋_GB2312" w:eastAsia="仿宋_GB2312" w:cs="仿宋_GB2312"/>
          <w:i w:val="0"/>
          <w:iCs w:val="0"/>
          <w:caps w:val="0"/>
          <w:color w:val="auto"/>
          <w:spacing w:val="0"/>
          <w:sz w:val="32"/>
          <w:szCs w:val="32"/>
          <w:shd w:val="clear" w:color="auto" w:fill="FFFFFF"/>
        </w:rPr>
        <w:t>负责解释，自</w:t>
      </w:r>
      <w:r>
        <w:rPr>
          <w:rFonts w:hint="eastAsia" w:ascii="仿宋_GB2312" w:hAnsi="仿宋_GB2312" w:eastAsia="仿宋_GB2312" w:cs="仿宋_GB2312"/>
          <w:i w:val="0"/>
          <w:iCs w:val="0"/>
          <w:caps w:val="0"/>
          <w:color w:val="auto"/>
          <w:spacing w:val="0"/>
          <w:sz w:val="32"/>
          <w:szCs w:val="32"/>
          <w:shd w:val="clear" w:color="auto" w:fill="FFFFFF"/>
          <w:lang w:val="en-US" w:eastAsia="zh-CN"/>
        </w:rPr>
        <w:t>2024年8月1日</w:t>
      </w:r>
      <w:r>
        <w:rPr>
          <w:rFonts w:hint="eastAsia" w:ascii="仿宋_GB2312" w:hAnsi="仿宋_GB2312" w:eastAsia="仿宋_GB2312" w:cs="仿宋_GB2312"/>
          <w:i w:val="0"/>
          <w:iCs w:val="0"/>
          <w:caps w:val="0"/>
          <w:color w:val="auto"/>
          <w:spacing w:val="0"/>
          <w:sz w:val="32"/>
          <w:szCs w:val="32"/>
          <w:shd w:val="clear" w:color="auto" w:fill="FFFFFF"/>
        </w:rPr>
        <w:t>起施行，有效期</w:t>
      </w:r>
      <w:r>
        <w:rPr>
          <w:rFonts w:hint="eastAsia" w:ascii="仿宋_GB2312" w:hAnsi="仿宋_GB2312" w:eastAsia="仿宋_GB2312" w:cs="仿宋_GB2312"/>
          <w:i w:val="0"/>
          <w:iCs w:val="0"/>
          <w:caps w:val="0"/>
          <w:color w:val="auto"/>
          <w:spacing w:val="0"/>
          <w:sz w:val="32"/>
          <w:szCs w:val="32"/>
          <w:shd w:val="clear" w:color="auto" w:fill="FFFFFF"/>
          <w:lang w:val="en-US" w:eastAsia="zh-CN"/>
        </w:rPr>
        <w:t>2</w:t>
      </w:r>
      <w:r>
        <w:rPr>
          <w:rFonts w:hint="eastAsia" w:ascii="仿宋_GB2312" w:hAnsi="仿宋_GB2312" w:eastAsia="仿宋_GB2312" w:cs="仿宋_GB2312"/>
          <w:i w:val="0"/>
          <w:iCs w:val="0"/>
          <w:caps w:val="0"/>
          <w:color w:val="auto"/>
          <w:spacing w:val="0"/>
          <w:sz w:val="32"/>
          <w:szCs w:val="32"/>
          <w:shd w:val="clear" w:color="auto" w:fill="FFFFFF"/>
        </w:rPr>
        <w:t>年。</w:t>
      </w:r>
    </w:p>
    <w:p w14:paraId="6B3871D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p>
    <w:p w14:paraId="31BD290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p>
    <w:p w14:paraId="06016CF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p>
    <w:p w14:paraId="0D1250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1918" w:leftChars="304" w:right="0" w:hanging="1280" w:hangingChars="4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附件:</w:t>
      </w: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1.</w:t>
      </w:r>
      <w:r>
        <w:rPr>
          <w:rFonts w:hint="eastAsia" w:ascii="仿宋_GB2312" w:hAnsi="仿宋_GB2312" w:eastAsia="仿宋_GB2312" w:cs="仿宋_GB2312"/>
          <w:i w:val="0"/>
          <w:iCs w:val="0"/>
          <w:caps w:val="0"/>
          <w:color w:val="auto"/>
          <w:spacing w:val="0"/>
          <w:sz w:val="32"/>
          <w:szCs w:val="32"/>
          <w:shd w:val="clear" w:color="auto" w:fill="FFFFFF"/>
          <w:lang w:val="en-US" w:eastAsia="zh-CN"/>
        </w:rPr>
        <w:t>新余市</w:t>
      </w:r>
      <w:r>
        <w:rPr>
          <w:rFonts w:hint="eastAsia" w:ascii="仿宋_GB2312" w:hAnsi="仿宋_GB2312" w:eastAsia="仿宋_GB2312" w:cs="仿宋_GB2312"/>
          <w:i w:val="0"/>
          <w:iCs w:val="0"/>
          <w:caps w:val="0"/>
          <w:color w:val="auto"/>
          <w:spacing w:val="0"/>
          <w:sz w:val="32"/>
          <w:szCs w:val="32"/>
          <w:shd w:val="clear" w:color="auto" w:fill="FFFFFF"/>
        </w:rPr>
        <w:t>举报政策性粮食购销违法违规行为符合奖励条件告知书</w:t>
      </w:r>
    </w:p>
    <w:p w14:paraId="7C95025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1916" w:leftChars="760" w:right="0" w:hanging="320" w:hangingChars="1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2.</w:t>
      </w:r>
      <w:r>
        <w:rPr>
          <w:rFonts w:hint="eastAsia" w:ascii="仿宋_GB2312" w:hAnsi="仿宋_GB2312" w:eastAsia="仿宋_GB2312" w:cs="仿宋_GB2312"/>
          <w:i w:val="0"/>
          <w:iCs w:val="0"/>
          <w:caps w:val="0"/>
          <w:color w:val="auto"/>
          <w:spacing w:val="0"/>
          <w:sz w:val="32"/>
          <w:szCs w:val="32"/>
          <w:shd w:val="clear" w:color="auto" w:fill="FFFFFF"/>
          <w:lang w:val="en-US" w:eastAsia="zh-CN"/>
        </w:rPr>
        <w:t>新余市</w:t>
      </w:r>
      <w:r>
        <w:rPr>
          <w:rFonts w:hint="eastAsia" w:ascii="仿宋_GB2312" w:hAnsi="仿宋_GB2312" w:eastAsia="仿宋_GB2312" w:cs="仿宋_GB2312"/>
          <w:i w:val="0"/>
          <w:iCs w:val="0"/>
          <w:caps w:val="0"/>
          <w:color w:val="auto"/>
          <w:spacing w:val="0"/>
          <w:sz w:val="32"/>
          <w:szCs w:val="32"/>
          <w:shd w:val="clear" w:color="auto" w:fill="FFFFFF"/>
        </w:rPr>
        <w:t>举报政策性粮食购销违法违规行为奖励信息登记表</w:t>
      </w:r>
    </w:p>
    <w:p w14:paraId="061C8B9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left="1916" w:leftChars="760" w:right="0" w:hanging="320" w:hangingChars="100"/>
        <w:textAlignment w:val="auto"/>
        <w:rPr>
          <w:rFonts w:ascii="仿宋_GB2312" w:hAnsi="仿宋_GB2312" w:eastAsia="仿宋_GB2312" w:cs="仿宋_GB2312"/>
          <w:sz w:val="32"/>
          <w:szCs w:val="32"/>
        </w:rPr>
      </w:pPr>
      <w:r>
        <w:rPr>
          <w:rFonts w:hint="eastAsia" w:ascii="仿宋_GB2312" w:hAnsi="仿宋_GB2312" w:eastAsia="仿宋_GB2312" w:cs="仿宋_GB2312"/>
          <w:i w:val="0"/>
          <w:iCs w:val="0"/>
          <w:caps w:val="0"/>
          <w:color w:val="auto"/>
          <w:spacing w:val="0"/>
          <w:sz w:val="32"/>
          <w:szCs w:val="32"/>
          <w:shd w:val="clear" w:color="auto" w:fill="FFFFFF"/>
        </w:rPr>
        <w:t>3.</w:t>
      </w:r>
      <w:r>
        <w:rPr>
          <w:rFonts w:hint="eastAsia" w:ascii="仿宋_GB2312" w:hAnsi="仿宋_GB2312" w:eastAsia="仿宋_GB2312" w:cs="仿宋_GB2312"/>
          <w:i w:val="0"/>
          <w:iCs w:val="0"/>
          <w:caps w:val="0"/>
          <w:color w:val="auto"/>
          <w:spacing w:val="0"/>
          <w:sz w:val="32"/>
          <w:szCs w:val="32"/>
          <w:shd w:val="clear" w:color="auto" w:fill="FFFFFF"/>
          <w:lang w:val="en-US" w:eastAsia="zh-CN"/>
        </w:rPr>
        <w:t>新余市</w:t>
      </w:r>
      <w:r>
        <w:rPr>
          <w:rFonts w:hint="eastAsia" w:ascii="仿宋_GB2312" w:hAnsi="仿宋_GB2312" w:eastAsia="仿宋_GB2312" w:cs="仿宋_GB2312"/>
          <w:i w:val="0"/>
          <w:iCs w:val="0"/>
          <w:caps w:val="0"/>
          <w:color w:val="auto"/>
          <w:spacing w:val="0"/>
          <w:sz w:val="32"/>
          <w:szCs w:val="32"/>
          <w:shd w:val="clear" w:color="auto" w:fill="FFFFFF"/>
        </w:rPr>
        <w:t>举报政策性粮食购销违法违规行为奖励审批表</w:t>
      </w:r>
    </w:p>
    <w:p w14:paraId="5145B69A">
      <w:pPr>
        <w:spacing w:line="600" w:lineRule="exact"/>
        <w:rPr>
          <w:rFonts w:ascii="仿宋_GB2312" w:hAnsi="仿宋_GB2312" w:eastAsia="仿宋_GB2312" w:cs="仿宋_GB2312"/>
          <w:sz w:val="32"/>
          <w:szCs w:val="32"/>
        </w:rPr>
      </w:pPr>
    </w:p>
    <w:p w14:paraId="761A23D0">
      <w:pPr>
        <w:pStyle w:val="2"/>
        <w:rPr>
          <w:rFonts w:ascii="仿宋_GB2312" w:hAnsi="仿宋_GB2312" w:eastAsia="仿宋_GB2312" w:cs="仿宋_GB2312"/>
          <w:sz w:val="32"/>
          <w:szCs w:val="32"/>
        </w:rPr>
      </w:pPr>
    </w:p>
    <w:p w14:paraId="05F5A491">
      <w:pPr>
        <w:pStyle w:val="3"/>
        <w:rPr>
          <w:rFonts w:ascii="仿宋_GB2312" w:hAnsi="仿宋_GB2312" w:eastAsia="仿宋_GB2312" w:cs="仿宋_GB2312"/>
          <w:sz w:val="32"/>
          <w:szCs w:val="32"/>
        </w:rPr>
      </w:pPr>
    </w:p>
    <w:p w14:paraId="66B775CB">
      <w:pPr>
        <w:rPr>
          <w:rFonts w:ascii="仿宋_GB2312" w:hAnsi="仿宋_GB2312" w:eastAsia="仿宋_GB2312" w:cs="仿宋_GB2312"/>
          <w:sz w:val="32"/>
          <w:szCs w:val="32"/>
        </w:rPr>
      </w:pPr>
    </w:p>
    <w:p w14:paraId="35A79190">
      <w:pPr>
        <w:pStyle w:val="2"/>
        <w:rPr>
          <w:rFonts w:ascii="仿宋_GB2312" w:hAnsi="仿宋_GB2312" w:eastAsia="仿宋_GB2312" w:cs="仿宋_GB2312"/>
          <w:sz w:val="32"/>
          <w:szCs w:val="32"/>
        </w:rPr>
      </w:pPr>
    </w:p>
    <w:p w14:paraId="3C098B1A">
      <w:pPr>
        <w:pStyle w:val="3"/>
        <w:rPr>
          <w:rFonts w:ascii="仿宋_GB2312" w:hAnsi="仿宋_GB2312" w:eastAsia="仿宋_GB2312" w:cs="仿宋_GB2312"/>
          <w:sz w:val="32"/>
          <w:szCs w:val="32"/>
        </w:rPr>
      </w:pPr>
    </w:p>
    <w:p w14:paraId="0ADA1E63">
      <w:pPr>
        <w:rPr>
          <w:rFonts w:ascii="仿宋_GB2312" w:hAnsi="仿宋_GB2312" w:eastAsia="仿宋_GB2312" w:cs="仿宋_GB2312"/>
          <w:sz w:val="32"/>
          <w:szCs w:val="32"/>
        </w:rPr>
      </w:pPr>
    </w:p>
    <w:p w14:paraId="16417AFB">
      <w:pPr>
        <w:pStyle w:val="2"/>
        <w:rPr>
          <w:rFonts w:ascii="仿宋_GB2312" w:hAnsi="仿宋_GB2312" w:eastAsia="仿宋_GB2312" w:cs="仿宋_GB2312"/>
          <w:sz w:val="32"/>
          <w:szCs w:val="32"/>
        </w:rPr>
      </w:pPr>
    </w:p>
    <w:p w14:paraId="1080CC48">
      <w:pPr>
        <w:pStyle w:val="3"/>
        <w:rPr>
          <w:rFonts w:ascii="仿宋_GB2312" w:hAnsi="仿宋_GB2312" w:eastAsia="仿宋_GB2312" w:cs="仿宋_GB2312"/>
          <w:sz w:val="32"/>
          <w:szCs w:val="32"/>
        </w:rPr>
      </w:pPr>
    </w:p>
    <w:p w14:paraId="5591E3AE">
      <w:pPr>
        <w:rPr>
          <w:rFonts w:ascii="仿宋_GB2312" w:hAnsi="仿宋_GB2312" w:eastAsia="仿宋_GB2312" w:cs="仿宋_GB2312"/>
          <w:sz w:val="32"/>
          <w:szCs w:val="32"/>
        </w:rPr>
      </w:pPr>
    </w:p>
    <w:p w14:paraId="28BD19C6">
      <w:pPr>
        <w:pStyle w:val="2"/>
        <w:rPr>
          <w:rFonts w:ascii="仿宋_GB2312" w:hAnsi="仿宋_GB2312" w:eastAsia="仿宋_GB2312" w:cs="仿宋_GB2312"/>
          <w:sz w:val="32"/>
          <w:szCs w:val="32"/>
        </w:rPr>
      </w:pPr>
    </w:p>
    <w:p w14:paraId="6E7FF1CA">
      <w:pPr>
        <w:pStyle w:val="3"/>
        <w:rPr>
          <w:rFonts w:ascii="仿宋_GB2312" w:hAnsi="仿宋_GB2312" w:eastAsia="仿宋_GB2312" w:cs="仿宋_GB2312"/>
          <w:sz w:val="32"/>
          <w:szCs w:val="32"/>
        </w:rPr>
      </w:pPr>
    </w:p>
    <w:p w14:paraId="1C22F2ED">
      <w:pPr>
        <w:pStyle w:val="3"/>
        <w:ind w:left="0" w:leftChars="0" w:firstLine="0" w:firstLineChars="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p>
    <w:p w14:paraId="523479EC">
      <w:pPr>
        <w:pStyle w:val="3"/>
        <w:ind w:left="0" w:leftChars="0" w:firstLine="0" w:firstLineChars="0"/>
        <w:rPr>
          <w:rFonts w:hint="eastAsia" w:ascii="黑体" w:hAnsi="黑体" w:eastAsia="黑体" w:cs="黑体"/>
          <w:sz w:val="32"/>
          <w:szCs w:val="32"/>
          <w:lang w:val="en-US" w:eastAsia="zh-CN"/>
        </w:rPr>
      </w:pPr>
      <w:r>
        <w:rPr>
          <w:rFonts w:hint="eastAsia" w:ascii="黑体" w:hAnsi="黑体" w:eastAsia="黑体" w:cs="黑体"/>
          <w:i w:val="0"/>
          <w:iCs w:val="0"/>
          <w:caps w:val="0"/>
          <w:color w:val="auto"/>
          <w:spacing w:val="0"/>
          <w:kern w:val="0"/>
          <w:sz w:val="32"/>
          <w:szCs w:val="32"/>
          <w:shd w:val="clear" w:color="auto" w:fill="FFFFFF"/>
          <w:lang w:val="en-US" w:eastAsia="zh-CN" w:bidi="ar"/>
        </w:rPr>
        <w:t>附件1</w:t>
      </w:r>
    </w:p>
    <w:p w14:paraId="5E41FD1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00" w:lineRule="exact"/>
        <w:ind w:left="0" w:right="0" w:firstLine="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新余市举报政策性粮食购销违法违规行为</w:t>
      </w:r>
    </w:p>
    <w:p w14:paraId="64123BC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bCs w:val="0"/>
          <w:sz w:val="44"/>
          <w:szCs w:val="44"/>
          <w:lang w:val="en-US" w:eastAsia="zh-CN"/>
        </w:rPr>
        <w:t>符合奖励条件告知书</w:t>
      </w:r>
    </w:p>
    <w:p w14:paraId="5A8E1EEC">
      <w:pPr>
        <w:pStyle w:val="3"/>
        <w:ind w:firstLine="4480" w:firstLineChars="14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编号:</w:t>
      </w:r>
      <w:r>
        <w:rPr>
          <w:rFonts w:hint="eastAsia" w:ascii="仿宋_GB2312" w:hAnsi="仿宋_GB2312" w:eastAsia="仿宋_GB2312" w:cs="仿宋_GB2312"/>
          <w:b/>
          <w:bCs/>
          <w:i w:val="0"/>
          <w:iCs w:val="0"/>
          <w:caps w:val="0"/>
          <w:color w:val="auto"/>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 xml:space="preserve"> </w:t>
      </w:r>
    </w:p>
    <w:p w14:paraId="64E96487">
      <w:pPr>
        <w:pStyle w:val="3"/>
        <w:ind w:left="0" w:leftChars="0" w:firstLine="0" w:firstLineChars="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w:t>
      </w:r>
    </w:p>
    <w:p w14:paraId="4038829A">
      <w:pPr>
        <w:pStyle w:val="3"/>
        <w:ind w:left="0" w:leftChars="0" w:firstLine="640" w:firstLineChars="200"/>
        <w:rPr>
          <w:rFonts w:hint="default" w:ascii="仿宋_GB2312" w:hAnsi="仿宋_GB2312" w:eastAsia="仿宋_GB2312" w:cs="仿宋_GB2312"/>
          <w:i w:val="0"/>
          <w:iCs w:val="0"/>
          <w:caps w:val="0"/>
          <w:color w:val="auto"/>
          <w:spacing w:val="0"/>
          <w:kern w:val="0"/>
          <w:sz w:val="32"/>
          <w:szCs w:val="32"/>
          <w:u w:val="singl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你于</w:t>
      </w:r>
      <w:r>
        <w:rPr>
          <w:rFonts w:hint="eastAsia" w:ascii="仿宋_GB2312" w:hAnsi="仿宋_GB2312" w:eastAsia="仿宋_GB2312" w:cs="仿宋_GB2312"/>
          <w:i w:val="0"/>
          <w:iCs w:val="0"/>
          <w:caps w:val="0"/>
          <w:color w:val="auto"/>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年</w:t>
      </w:r>
      <w:r>
        <w:rPr>
          <w:rFonts w:hint="eastAsia" w:ascii="仿宋_GB2312" w:hAnsi="仿宋_GB2312" w:eastAsia="仿宋_GB2312" w:cs="仿宋_GB2312"/>
          <w:i w:val="0"/>
          <w:iCs w:val="0"/>
          <w:caps w:val="0"/>
          <w:color w:val="auto"/>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月</w:t>
      </w:r>
      <w:r>
        <w:rPr>
          <w:rFonts w:hint="eastAsia" w:ascii="仿宋_GB2312" w:hAnsi="仿宋_GB2312" w:eastAsia="仿宋_GB2312" w:cs="仿宋_GB2312"/>
          <w:i w:val="0"/>
          <w:iCs w:val="0"/>
          <w:caps w:val="0"/>
          <w:color w:val="auto"/>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日举报的</w:t>
      </w:r>
      <w:r>
        <w:rPr>
          <w:rFonts w:hint="eastAsia" w:ascii="仿宋_GB2312" w:hAnsi="仿宋_GB2312" w:eastAsia="仿宋_GB2312" w:cs="仿宋_GB2312"/>
          <w:i w:val="0"/>
          <w:iCs w:val="0"/>
          <w:caps w:val="0"/>
          <w:color w:val="auto"/>
          <w:spacing w:val="0"/>
          <w:kern w:val="0"/>
          <w:sz w:val="32"/>
          <w:szCs w:val="32"/>
          <w:u w:val="single"/>
          <w:shd w:val="clear" w:color="auto" w:fill="FFFFFF"/>
          <w:lang w:val="en-US" w:eastAsia="zh-CN" w:bidi="ar"/>
        </w:rPr>
        <w:t xml:space="preserve">                  </w:t>
      </w:r>
    </w:p>
    <w:p w14:paraId="38F927FF">
      <w:pPr>
        <w:pStyle w:val="3"/>
        <w:ind w:left="0" w:leftChars="0" w:firstLine="0" w:firstLineChars="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一案，经本局立案调查，</w:t>
      </w:r>
    </w:p>
    <w:p w14:paraId="24BC3C54">
      <w:pPr>
        <w:pStyle w:val="3"/>
        <w:ind w:left="0" w:leftChars="0" w:firstLine="0" w:firstLineChars="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现已结案。按照《</w:t>
      </w:r>
      <w:r>
        <w:rPr>
          <w:rFonts w:hint="eastAsia" w:ascii="仿宋_GB2312" w:hAnsi="仿宋_GB2312" w:eastAsia="仿宋_GB2312" w:cs="仿宋_GB2312"/>
          <w:i w:val="0"/>
          <w:iCs w:val="0"/>
          <w:caps w:val="0"/>
          <w:color w:val="auto"/>
          <w:spacing w:val="0"/>
          <w:sz w:val="32"/>
          <w:szCs w:val="32"/>
          <w:shd w:val="clear" w:color="auto" w:fill="FFFFFF"/>
          <w:lang w:val="en-US" w:eastAsia="zh-CN"/>
        </w:rPr>
        <w:t>新余市</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政策性粮食购销违法违规行为举报奖励办法(试行)实施细则》及有关规定，你符合举报奖励条件。请你自收到本通知书之日起30个工作日内，向本局提交《</w:t>
      </w:r>
      <w:r>
        <w:rPr>
          <w:rFonts w:hint="eastAsia" w:ascii="仿宋_GB2312" w:hAnsi="仿宋_GB2312" w:eastAsia="仿宋_GB2312" w:cs="仿宋_GB2312"/>
          <w:i w:val="0"/>
          <w:iCs w:val="0"/>
          <w:caps w:val="0"/>
          <w:color w:val="auto"/>
          <w:spacing w:val="0"/>
          <w:sz w:val="32"/>
          <w:szCs w:val="32"/>
          <w:shd w:val="clear" w:color="auto" w:fill="FFFFFF"/>
          <w:lang w:val="en-US" w:eastAsia="zh-CN"/>
        </w:rPr>
        <w:t>新余市</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举报政策性粮食购销违法违规行为奖励信息登记表》、身份证、银行卡的扫描件或复印件。</w:t>
      </w:r>
    </w:p>
    <w:p w14:paraId="749D75C0">
      <w:pPr>
        <w:pStyle w:val="3"/>
        <w:ind w:left="0" w:leftChars="0" w:firstLine="640" w:firstLineChars="2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超过期限未提交的，视为主动放弃此权利。</w:t>
      </w:r>
    </w:p>
    <w:p w14:paraId="1C1235D1">
      <w:pPr>
        <w:pStyle w:val="3"/>
        <w:ind w:left="0" w:leftChars="0" w:firstLine="640" w:firstLineChars="2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联 系 人:</w:t>
      </w:r>
    </w:p>
    <w:p w14:paraId="5B5A1320">
      <w:pPr>
        <w:pStyle w:val="3"/>
        <w:ind w:left="0" w:leftChars="0" w:firstLine="640" w:firstLineChars="2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联系电话:</w:t>
      </w:r>
    </w:p>
    <w:p w14:paraId="4D4F9834">
      <w:pPr>
        <w:pStyle w:val="3"/>
        <w:ind w:left="0" w:leftChars="0" w:firstLine="640" w:firstLineChars="2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联系地址:</w:t>
      </w:r>
    </w:p>
    <w:p w14:paraId="4D210784">
      <w:pPr>
        <w:pStyle w:val="3"/>
        <w:ind w:left="0" w:leftChars="0" w:firstLine="640" w:firstLineChars="2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电子邮箱:</w:t>
      </w:r>
    </w:p>
    <w:p w14:paraId="60B62AC4">
      <w:pPr>
        <w:pStyle w:val="3"/>
        <w:ind w:left="0" w:leftChars="0" w:firstLine="640" w:firstLineChars="2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附件:</w:t>
      </w:r>
      <w:r>
        <w:rPr>
          <w:rFonts w:hint="eastAsia" w:ascii="仿宋_GB2312" w:hAnsi="仿宋_GB2312" w:eastAsia="仿宋_GB2312" w:cs="仿宋_GB2312"/>
          <w:i w:val="0"/>
          <w:iCs w:val="0"/>
          <w:caps w:val="0"/>
          <w:color w:val="auto"/>
          <w:spacing w:val="-23"/>
          <w:w w:val="99"/>
          <w:sz w:val="32"/>
          <w:szCs w:val="32"/>
          <w:shd w:val="clear" w:color="auto" w:fill="FFFFFF"/>
          <w:lang w:val="en-US" w:eastAsia="zh-CN"/>
        </w:rPr>
        <w:t>新余市</w:t>
      </w:r>
      <w:r>
        <w:rPr>
          <w:rFonts w:hint="eastAsia" w:ascii="仿宋_GB2312" w:hAnsi="仿宋_GB2312" w:eastAsia="仿宋_GB2312" w:cs="仿宋_GB2312"/>
          <w:i w:val="0"/>
          <w:iCs w:val="0"/>
          <w:caps w:val="0"/>
          <w:color w:val="auto"/>
          <w:spacing w:val="-23"/>
          <w:w w:val="99"/>
          <w:kern w:val="0"/>
          <w:sz w:val="32"/>
          <w:szCs w:val="32"/>
          <w:shd w:val="clear" w:color="auto" w:fill="FFFFFF"/>
          <w:lang w:val="en-US" w:eastAsia="zh-CN" w:bidi="ar"/>
        </w:rPr>
        <w:t>举报政策性粮食购销违法违规行为奖励信息登记表</w:t>
      </w:r>
    </w:p>
    <w:p w14:paraId="0C03AAE9">
      <w:pPr>
        <w:pStyle w:val="3"/>
        <w:ind w:left="0" w:leftChars="0" w:firstLine="5440" w:firstLineChars="17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p>
    <w:p w14:paraId="37460B63">
      <w:pPr>
        <w:pStyle w:val="3"/>
        <w:ind w:left="0" w:leftChars="0" w:firstLine="5760" w:firstLineChars="18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(单位印章)</w:t>
      </w:r>
    </w:p>
    <w:p w14:paraId="5ACAFB86">
      <w:pPr>
        <w:pStyle w:val="3"/>
        <w:ind w:left="0" w:leftChars="0" w:firstLine="5760" w:firstLineChars="1800"/>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年   月  日</w:t>
      </w:r>
    </w:p>
    <w:p w14:paraId="5C2F0054">
      <w:pPr>
        <w:pStyle w:val="3"/>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注:本文书一式两份，举报人、作出奖励的粮食行政管理部门存档各一份。</w:t>
      </w:r>
    </w:p>
    <w:p w14:paraId="374E18B1">
      <w:pPr>
        <w:pStyle w:val="3"/>
        <w:ind w:left="0" w:leftChars="0" w:firstLine="0" w:firstLineChars="0"/>
        <w:rPr>
          <w:rFonts w:hint="eastAsia" w:ascii="黑体" w:hAnsi="黑体" w:eastAsia="黑体" w:cs="黑体"/>
          <w:i w:val="0"/>
          <w:iCs w:val="0"/>
          <w:caps w:val="0"/>
          <w:color w:val="auto"/>
          <w:spacing w:val="0"/>
          <w:kern w:val="0"/>
          <w:sz w:val="32"/>
          <w:szCs w:val="32"/>
          <w:shd w:val="clear" w:color="auto" w:fill="FFFFFF"/>
          <w:lang w:val="en-US" w:eastAsia="zh-CN" w:bidi="ar"/>
        </w:rPr>
      </w:pPr>
      <w:r>
        <w:rPr>
          <w:rFonts w:hint="eastAsia" w:ascii="黑体" w:hAnsi="黑体" w:eastAsia="黑体" w:cs="黑体"/>
          <w:i w:val="0"/>
          <w:iCs w:val="0"/>
          <w:caps w:val="0"/>
          <w:color w:val="auto"/>
          <w:spacing w:val="0"/>
          <w:kern w:val="0"/>
          <w:sz w:val="32"/>
          <w:szCs w:val="32"/>
          <w:shd w:val="clear" w:color="auto" w:fill="FFFFFF"/>
          <w:lang w:val="en-US" w:eastAsia="zh-CN" w:bidi="ar"/>
        </w:rPr>
        <w:t>附件2</w:t>
      </w:r>
    </w:p>
    <w:p w14:paraId="1B00C3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00" w:lineRule="exact"/>
        <w:ind w:left="0" w:right="0" w:firstLine="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新余市举报政策性粮食购销违法违规行为</w:t>
      </w:r>
    </w:p>
    <w:p w14:paraId="68D9524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00" w:lineRule="exact"/>
        <w:ind w:left="0" w:right="0" w:firstLine="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奖励信息登记表</w:t>
      </w:r>
    </w:p>
    <w:p w14:paraId="759DD790">
      <w:pPr>
        <w:pStyle w:val="3"/>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ab/>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599"/>
        <w:gridCol w:w="1242"/>
        <w:gridCol w:w="1421"/>
      </w:tblGrid>
      <w:tr w14:paraId="68E7C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420" w:type="dxa"/>
            <w:noWrap w:val="0"/>
            <w:vAlign w:val="center"/>
          </w:tcPr>
          <w:p w14:paraId="58E19450">
            <w:pPr>
              <w:pStyle w:val="4"/>
              <w:keepNext w:val="0"/>
              <w:keepLines w:val="0"/>
              <w:suppressLineNumbers w:val="0"/>
              <w:bidi w:val="0"/>
              <w:spacing w:before="0" w:beforeAutospacing="0" w:after="0" w:afterAutospacing="0"/>
              <w:ind w:left="0" w:right="0"/>
              <w:jc w:val="center"/>
              <w:rPr>
                <w:rFonts w:hint="default"/>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举报人</w:t>
            </w:r>
          </w:p>
        </w:tc>
        <w:tc>
          <w:tcPr>
            <w:tcW w:w="1420" w:type="dxa"/>
            <w:noWrap w:val="0"/>
            <w:vAlign w:val="center"/>
          </w:tcPr>
          <w:p w14:paraId="46481447">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c>
          <w:tcPr>
            <w:tcW w:w="1420" w:type="dxa"/>
            <w:noWrap w:val="0"/>
            <w:vAlign w:val="center"/>
          </w:tcPr>
          <w:p w14:paraId="3968A41D">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年龄</w:t>
            </w:r>
          </w:p>
        </w:tc>
        <w:tc>
          <w:tcPr>
            <w:tcW w:w="1599" w:type="dxa"/>
            <w:noWrap w:val="0"/>
            <w:vAlign w:val="center"/>
          </w:tcPr>
          <w:p w14:paraId="30B6E8FE">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c>
          <w:tcPr>
            <w:tcW w:w="1242" w:type="dxa"/>
            <w:noWrap w:val="0"/>
            <w:vAlign w:val="center"/>
          </w:tcPr>
          <w:p w14:paraId="7244B0FD">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性别</w:t>
            </w:r>
          </w:p>
        </w:tc>
        <w:tc>
          <w:tcPr>
            <w:tcW w:w="1421" w:type="dxa"/>
            <w:noWrap w:val="0"/>
            <w:vAlign w:val="center"/>
          </w:tcPr>
          <w:p w14:paraId="643B97C5">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r>
      <w:tr w14:paraId="0D86C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420" w:type="dxa"/>
            <w:noWrap w:val="0"/>
            <w:vAlign w:val="center"/>
          </w:tcPr>
          <w:p w14:paraId="5487553C">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联系电话</w:t>
            </w:r>
          </w:p>
        </w:tc>
        <w:tc>
          <w:tcPr>
            <w:tcW w:w="1420" w:type="dxa"/>
            <w:noWrap w:val="0"/>
            <w:vAlign w:val="center"/>
          </w:tcPr>
          <w:p w14:paraId="2CFB0CC2">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c>
          <w:tcPr>
            <w:tcW w:w="1420" w:type="dxa"/>
            <w:noWrap w:val="0"/>
            <w:vAlign w:val="center"/>
          </w:tcPr>
          <w:p w14:paraId="28AFD2FA">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身份证号</w:t>
            </w:r>
          </w:p>
        </w:tc>
        <w:tc>
          <w:tcPr>
            <w:tcW w:w="4262" w:type="dxa"/>
            <w:gridSpan w:val="3"/>
            <w:noWrap w:val="0"/>
            <w:vAlign w:val="center"/>
          </w:tcPr>
          <w:p w14:paraId="00DE5785">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r>
      <w:tr w14:paraId="34FD3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420" w:type="dxa"/>
            <w:noWrap w:val="0"/>
            <w:vAlign w:val="center"/>
          </w:tcPr>
          <w:p w14:paraId="0D1B3827">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通讯地址</w:t>
            </w:r>
          </w:p>
        </w:tc>
        <w:tc>
          <w:tcPr>
            <w:tcW w:w="7102" w:type="dxa"/>
            <w:gridSpan w:val="5"/>
            <w:noWrap w:val="0"/>
            <w:vAlign w:val="center"/>
          </w:tcPr>
          <w:p w14:paraId="10FBC6A3">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r>
      <w:tr w14:paraId="1388A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420" w:type="dxa"/>
            <w:noWrap w:val="0"/>
            <w:vAlign w:val="center"/>
          </w:tcPr>
          <w:p w14:paraId="4A4B3BA5">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开户行</w:t>
            </w:r>
          </w:p>
        </w:tc>
        <w:tc>
          <w:tcPr>
            <w:tcW w:w="7102" w:type="dxa"/>
            <w:gridSpan w:val="5"/>
            <w:noWrap w:val="0"/>
            <w:vAlign w:val="center"/>
          </w:tcPr>
          <w:p w14:paraId="49633CF7">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r>
      <w:tr w14:paraId="39DF2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420" w:type="dxa"/>
            <w:noWrap w:val="0"/>
            <w:vAlign w:val="center"/>
          </w:tcPr>
          <w:p w14:paraId="4DBA08E1">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账 号</w:t>
            </w:r>
          </w:p>
        </w:tc>
        <w:tc>
          <w:tcPr>
            <w:tcW w:w="7102" w:type="dxa"/>
            <w:gridSpan w:val="5"/>
            <w:noWrap w:val="0"/>
            <w:vAlign w:val="center"/>
          </w:tcPr>
          <w:p w14:paraId="4147A3BD">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r>
      <w:tr w14:paraId="30EF3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420" w:type="dxa"/>
            <w:noWrap w:val="0"/>
            <w:vAlign w:val="center"/>
          </w:tcPr>
          <w:p w14:paraId="7E84CA2B">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举报时间</w:t>
            </w:r>
          </w:p>
        </w:tc>
        <w:tc>
          <w:tcPr>
            <w:tcW w:w="2840" w:type="dxa"/>
            <w:gridSpan w:val="2"/>
            <w:noWrap w:val="0"/>
            <w:vAlign w:val="center"/>
          </w:tcPr>
          <w:p w14:paraId="391F7182">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c>
          <w:tcPr>
            <w:tcW w:w="1599" w:type="dxa"/>
            <w:noWrap w:val="0"/>
            <w:vAlign w:val="center"/>
          </w:tcPr>
          <w:p w14:paraId="6603D0CD">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w w:val="80"/>
                <w:kern w:val="0"/>
                <w:sz w:val="30"/>
                <w:szCs w:val="30"/>
                <w:shd w:val="clear" w:color="auto" w:fill="FFFFFF"/>
                <w:lang w:val="en-US" w:eastAsia="zh-CN" w:bidi="ar"/>
              </w:rPr>
              <w:t>被举报对象</w:t>
            </w:r>
          </w:p>
        </w:tc>
        <w:tc>
          <w:tcPr>
            <w:tcW w:w="2663" w:type="dxa"/>
            <w:gridSpan w:val="2"/>
            <w:noWrap w:val="0"/>
            <w:vAlign w:val="center"/>
          </w:tcPr>
          <w:p w14:paraId="320C3195">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p>
        </w:tc>
      </w:tr>
      <w:tr w14:paraId="6E6B6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1" w:hRule="atLeast"/>
        </w:trPr>
        <w:tc>
          <w:tcPr>
            <w:tcW w:w="1420" w:type="dxa"/>
            <w:noWrap w:val="0"/>
            <w:vAlign w:val="center"/>
          </w:tcPr>
          <w:p w14:paraId="3FD19261">
            <w:pPr>
              <w:pStyle w:val="4"/>
              <w:keepNext w:val="0"/>
              <w:keepLines w:val="0"/>
              <w:suppressLineNumbers w:val="0"/>
              <w:bidi w:val="0"/>
              <w:spacing w:before="0" w:beforeAutospacing="0" w:after="0" w:afterAutospacing="0"/>
              <w:ind w:left="0" w:right="0"/>
              <w:jc w:val="center"/>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作出承诺</w:t>
            </w:r>
          </w:p>
        </w:tc>
        <w:tc>
          <w:tcPr>
            <w:tcW w:w="7102" w:type="dxa"/>
            <w:gridSpan w:val="5"/>
            <w:noWrap w:val="0"/>
            <w:vAlign w:val="center"/>
          </w:tcPr>
          <w:p w14:paraId="6FABEDC1">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left"/>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本人举报政策性粮食购销违法违规行为，并作出如下承诺:</w:t>
            </w:r>
          </w:p>
          <w:p w14:paraId="3451F844">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left"/>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(一)本人不是粮食行政管理部门工作人员或者其他具有法定职责人员，及其近亲属或者其授意的他人;</w:t>
            </w:r>
          </w:p>
          <w:p w14:paraId="1FE12720">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left"/>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(二)本人不是实施违法违规行为人;</w:t>
            </w:r>
          </w:p>
          <w:p w14:paraId="18D2DED8">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left"/>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(三)本人不存在其他不符合法律、法规规定的奖励情形;</w:t>
            </w:r>
          </w:p>
          <w:p w14:paraId="62815370">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left"/>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(四)本人所提供领取奖励的资料信息真实有效。</w:t>
            </w:r>
          </w:p>
          <w:p w14:paraId="536F3D7E">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p w14:paraId="1AB98DFB">
            <w:pPr>
              <w:keepNext w:val="0"/>
              <w:keepLines w:val="0"/>
              <w:suppressLineNumbers w:val="0"/>
              <w:spacing w:before="0" w:beforeAutospacing="0" w:after="0" w:afterAutospacing="0"/>
              <w:ind w:left="0" w:right="0"/>
              <w:rPr>
                <w:rFonts w:hint="eastAsia"/>
                <w:lang w:val="en-US" w:eastAsia="zh-CN"/>
              </w:rPr>
            </w:pPr>
          </w:p>
          <w:p w14:paraId="34298DAF">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 xml:space="preserve">             举报人签名:</w:t>
            </w:r>
          </w:p>
          <w:p w14:paraId="48D63506">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center"/>
              <w:textAlignment w:val="auto"/>
              <w:rPr>
                <w:rFonts w:hint="eastAsia"/>
                <w:sz w:val="30"/>
                <w:szCs w:val="30"/>
                <w:lang w:val="en-US" w:eastAsia="zh-CN"/>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 xml:space="preserve">                          年  月  日</w:t>
            </w:r>
          </w:p>
        </w:tc>
      </w:tr>
    </w:tbl>
    <w:p w14:paraId="14AB506E">
      <w:pPr>
        <w:pStyle w:val="3"/>
        <w:ind w:left="0" w:leftChars="0" w:firstLine="0" w:firstLineChars="0"/>
        <w:rPr>
          <w:rFonts w:hint="eastAsia" w:ascii="仿宋_GB2312" w:hAnsi="仿宋_GB2312" w:eastAsia="仿宋_GB2312" w:cs="仿宋_GB2312"/>
          <w:i w:val="0"/>
          <w:iCs w:val="0"/>
          <w:caps w:val="0"/>
          <w:color w:val="auto"/>
          <w:spacing w:val="0"/>
          <w:kern w:val="0"/>
          <w:sz w:val="10"/>
          <w:szCs w:val="10"/>
          <w:shd w:val="clear" w:color="auto" w:fill="FFFFFF"/>
          <w:lang w:val="en-US" w:eastAsia="zh-CN" w:bidi="ar"/>
        </w:rPr>
      </w:pPr>
    </w:p>
    <w:p w14:paraId="7DEA8A99">
      <w:pPr>
        <w:pStyle w:val="3"/>
        <w:ind w:left="0" w:leftChars="0" w:firstLine="0" w:firstLineChars="0"/>
        <w:rPr>
          <w:rFonts w:hint="eastAsia" w:ascii="黑体" w:hAnsi="黑体" w:eastAsia="黑体" w:cs="黑体"/>
          <w:lang w:val="en-US" w:eastAsia="zh-CN"/>
        </w:rPr>
      </w:pPr>
      <w:r>
        <w:rPr>
          <w:rFonts w:hint="eastAsia" w:ascii="黑体" w:hAnsi="黑体" w:eastAsia="黑体" w:cs="黑体"/>
          <w:i w:val="0"/>
          <w:iCs w:val="0"/>
          <w:caps w:val="0"/>
          <w:color w:val="auto"/>
          <w:spacing w:val="0"/>
          <w:kern w:val="0"/>
          <w:sz w:val="32"/>
          <w:szCs w:val="32"/>
          <w:shd w:val="clear" w:color="auto" w:fill="FFFFFF"/>
          <w:lang w:val="en-US" w:eastAsia="zh-CN" w:bidi="ar"/>
        </w:rPr>
        <w:t>附件3</w:t>
      </w:r>
    </w:p>
    <w:p w14:paraId="39DC514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00" w:lineRule="exact"/>
        <w:ind w:left="0" w:right="0" w:firstLine="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新余市举报政策性粮食购销违法违规行为</w:t>
      </w:r>
    </w:p>
    <w:p w14:paraId="0B19BC1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 w:beforeAutospacing="0" w:after="30" w:afterAutospacing="0" w:line="600" w:lineRule="exact"/>
        <w:ind w:left="0" w:right="0" w:firstLine="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奖励审批表</w:t>
      </w:r>
    </w:p>
    <w:p w14:paraId="2D73F0DC">
      <w:pPr>
        <w:pStyle w:val="3"/>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ab/>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1164"/>
        <w:gridCol w:w="1428"/>
        <w:gridCol w:w="1512"/>
        <w:gridCol w:w="984"/>
        <w:gridCol w:w="191"/>
        <w:gridCol w:w="1568"/>
      </w:tblGrid>
      <w:tr w14:paraId="713BB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675" w:type="dxa"/>
            <w:noWrap w:val="0"/>
            <w:vAlign w:val="center"/>
          </w:tcPr>
          <w:p w14:paraId="55130223">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举报人</w:t>
            </w:r>
          </w:p>
        </w:tc>
        <w:tc>
          <w:tcPr>
            <w:tcW w:w="2592" w:type="dxa"/>
            <w:gridSpan w:val="2"/>
            <w:noWrap w:val="0"/>
            <w:vAlign w:val="center"/>
          </w:tcPr>
          <w:p w14:paraId="5A7EAD45">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c>
          <w:tcPr>
            <w:tcW w:w="1512" w:type="dxa"/>
            <w:noWrap w:val="0"/>
            <w:vAlign w:val="center"/>
          </w:tcPr>
          <w:p w14:paraId="1DC524A7">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身份证号</w:t>
            </w:r>
          </w:p>
        </w:tc>
        <w:tc>
          <w:tcPr>
            <w:tcW w:w="2743" w:type="dxa"/>
            <w:gridSpan w:val="3"/>
            <w:noWrap w:val="0"/>
            <w:vAlign w:val="center"/>
          </w:tcPr>
          <w:p w14:paraId="29673E18">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r w14:paraId="17504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675" w:type="dxa"/>
            <w:noWrap w:val="0"/>
            <w:vAlign w:val="center"/>
          </w:tcPr>
          <w:p w14:paraId="428799BB">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通讯地址</w:t>
            </w:r>
          </w:p>
        </w:tc>
        <w:tc>
          <w:tcPr>
            <w:tcW w:w="2592" w:type="dxa"/>
            <w:gridSpan w:val="2"/>
            <w:noWrap w:val="0"/>
            <w:vAlign w:val="center"/>
          </w:tcPr>
          <w:p w14:paraId="11EA477E">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c>
          <w:tcPr>
            <w:tcW w:w="1512" w:type="dxa"/>
            <w:noWrap w:val="0"/>
            <w:vAlign w:val="center"/>
          </w:tcPr>
          <w:p w14:paraId="364F982D">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联系电话</w:t>
            </w:r>
          </w:p>
        </w:tc>
        <w:tc>
          <w:tcPr>
            <w:tcW w:w="2743" w:type="dxa"/>
            <w:gridSpan w:val="3"/>
            <w:noWrap w:val="0"/>
            <w:vAlign w:val="center"/>
          </w:tcPr>
          <w:p w14:paraId="6250D6EF">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r w14:paraId="344A3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675" w:type="dxa"/>
            <w:noWrap w:val="0"/>
            <w:vAlign w:val="center"/>
          </w:tcPr>
          <w:p w14:paraId="34843FF4">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受理时间</w:t>
            </w:r>
          </w:p>
        </w:tc>
        <w:tc>
          <w:tcPr>
            <w:tcW w:w="2592" w:type="dxa"/>
            <w:gridSpan w:val="2"/>
            <w:noWrap w:val="0"/>
            <w:vAlign w:val="center"/>
          </w:tcPr>
          <w:p w14:paraId="2F6CD345">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c>
          <w:tcPr>
            <w:tcW w:w="1512" w:type="dxa"/>
            <w:noWrap w:val="0"/>
            <w:vAlign w:val="center"/>
          </w:tcPr>
          <w:p w14:paraId="0DEA72A4">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办结时间</w:t>
            </w:r>
          </w:p>
        </w:tc>
        <w:tc>
          <w:tcPr>
            <w:tcW w:w="2743" w:type="dxa"/>
            <w:gridSpan w:val="3"/>
            <w:noWrap w:val="0"/>
            <w:vAlign w:val="center"/>
          </w:tcPr>
          <w:p w14:paraId="3D5351D2">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r w14:paraId="35250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1675" w:type="dxa"/>
            <w:noWrap w:val="0"/>
            <w:vAlign w:val="center"/>
          </w:tcPr>
          <w:p w14:paraId="65BCD76D">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开户行</w:t>
            </w:r>
          </w:p>
        </w:tc>
        <w:tc>
          <w:tcPr>
            <w:tcW w:w="2592" w:type="dxa"/>
            <w:gridSpan w:val="2"/>
            <w:noWrap w:val="0"/>
            <w:vAlign w:val="center"/>
          </w:tcPr>
          <w:p w14:paraId="4805DC56">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c>
          <w:tcPr>
            <w:tcW w:w="1512" w:type="dxa"/>
            <w:noWrap w:val="0"/>
            <w:vAlign w:val="center"/>
          </w:tcPr>
          <w:p w14:paraId="52F89BCB">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账号</w:t>
            </w:r>
          </w:p>
        </w:tc>
        <w:tc>
          <w:tcPr>
            <w:tcW w:w="2743" w:type="dxa"/>
            <w:gridSpan w:val="3"/>
            <w:noWrap w:val="0"/>
            <w:vAlign w:val="center"/>
          </w:tcPr>
          <w:p w14:paraId="6AEB4D7D">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r w14:paraId="144EB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7" w:hRule="atLeast"/>
        </w:trPr>
        <w:tc>
          <w:tcPr>
            <w:tcW w:w="1675" w:type="dxa"/>
            <w:noWrap w:val="0"/>
            <w:vAlign w:val="center"/>
          </w:tcPr>
          <w:p w14:paraId="44FB0FAC">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举报概况</w:t>
            </w:r>
          </w:p>
        </w:tc>
        <w:tc>
          <w:tcPr>
            <w:tcW w:w="6847" w:type="dxa"/>
            <w:gridSpan w:val="6"/>
            <w:noWrap w:val="0"/>
            <w:vAlign w:val="top"/>
          </w:tcPr>
          <w:p w14:paraId="284808B5">
            <w:pPr>
              <w:pStyle w:val="4"/>
              <w:keepNext w:val="0"/>
              <w:keepLines w:val="0"/>
              <w:suppressLineNumbers w:val="0"/>
              <w:bidi w:val="0"/>
              <w:spacing w:before="0" w:beforeAutospacing="0" w:after="0" w:afterAutospacing="0"/>
              <w:ind w:left="0" w:right="0"/>
              <w:jc w:val="both"/>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r w14:paraId="79860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675" w:type="dxa"/>
            <w:noWrap w:val="0"/>
            <w:vAlign w:val="center"/>
          </w:tcPr>
          <w:p w14:paraId="7B302237">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核实情况</w:t>
            </w:r>
          </w:p>
        </w:tc>
        <w:tc>
          <w:tcPr>
            <w:tcW w:w="6847" w:type="dxa"/>
            <w:gridSpan w:val="6"/>
            <w:noWrap w:val="0"/>
            <w:vAlign w:val="top"/>
          </w:tcPr>
          <w:p w14:paraId="0ED7C4ED">
            <w:pPr>
              <w:pStyle w:val="4"/>
              <w:keepNext w:val="0"/>
              <w:keepLines w:val="0"/>
              <w:suppressLineNumbers w:val="0"/>
              <w:bidi w:val="0"/>
              <w:spacing w:before="0" w:beforeAutospacing="0" w:after="0" w:afterAutospacing="0"/>
              <w:ind w:left="0" w:right="0"/>
              <w:jc w:val="both"/>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r w14:paraId="58BA0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1675" w:type="dxa"/>
            <w:noWrap w:val="0"/>
            <w:vAlign w:val="top"/>
          </w:tcPr>
          <w:p w14:paraId="64A6FD72">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行政处罚</w:t>
            </w:r>
          </w:p>
          <w:p w14:paraId="1F78656B">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罚款金额</w:t>
            </w:r>
          </w:p>
        </w:tc>
        <w:tc>
          <w:tcPr>
            <w:tcW w:w="1164" w:type="dxa"/>
            <w:noWrap w:val="0"/>
            <w:vAlign w:val="top"/>
          </w:tcPr>
          <w:p w14:paraId="2B464C05">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c>
          <w:tcPr>
            <w:tcW w:w="1428" w:type="dxa"/>
            <w:noWrap w:val="0"/>
            <w:vAlign w:val="center"/>
          </w:tcPr>
          <w:p w14:paraId="5BCFAAAD">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奖励比例</w:t>
            </w:r>
          </w:p>
        </w:tc>
        <w:tc>
          <w:tcPr>
            <w:tcW w:w="1512" w:type="dxa"/>
            <w:noWrap w:val="0"/>
            <w:vAlign w:val="top"/>
          </w:tcPr>
          <w:p w14:paraId="6C2B2788">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c>
          <w:tcPr>
            <w:tcW w:w="984" w:type="dxa"/>
            <w:noWrap w:val="0"/>
            <w:vAlign w:val="center"/>
          </w:tcPr>
          <w:p w14:paraId="0475EF0E">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奖励金额</w:t>
            </w:r>
          </w:p>
        </w:tc>
        <w:tc>
          <w:tcPr>
            <w:tcW w:w="1759" w:type="dxa"/>
            <w:gridSpan w:val="2"/>
            <w:noWrap w:val="0"/>
            <w:vAlign w:val="top"/>
          </w:tcPr>
          <w:p w14:paraId="5FF35111">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r w14:paraId="020EB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5" w:type="dxa"/>
            <w:noWrap w:val="0"/>
            <w:vAlign w:val="top"/>
          </w:tcPr>
          <w:p w14:paraId="701B4CAE">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案件核查</w:t>
            </w:r>
          </w:p>
          <w:p w14:paraId="204EA089">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部门意见</w:t>
            </w:r>
          </w:p>
        </w:tc>
        <w:tc>
          <w:tcPr>
            <w:tcW w:w="1164" w:type="dxa"/>
            <w:noWrap w:val="0"/>
            <w:vAlign w:val="center"/>
          </w:tcPr>
          <w:p w14:paraId="27B4D676">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经办人</w:t>
            </w:r>
          </w:p>
        </w:tc>
        <w:tc>
          <w:tcPr>
            <w:tcW w:w="2940" w:type="dxa"/>
            <w:gridSpan w:val="2"/>
            <w:noWrap w:val="0"/>
            <w:vAlign w:val="center"/>
          </w:tcPr>
          <w:p w14:paraId="0CDC34FA">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c>
          <w:tcPr>
            <w:tcW w:w="1175" w:type="dxa"/>
            <w:gridSpan w:val="2"/>
            <w:noWrap w:val="0"/>
            <w:vAlign w:val="center"/>
          </w:tcPr>
          <w:p w14:paraId="40CECC4B">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负责人</w:t>
            </w:r>
          </w:p>
        </w:tc>
        <w:tc>
          <w:tcPr>
            <w:tcW w:w="1568" w:type="dxa"/>
            <w:noWrap w:val="0"/>
            <w:vAlign w:val="top"/>
          </w:tcPr>
          <w:p w14:paraId="48DB0AB2">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r w14:paraId="4BC63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1675" w:type="dxa"/>
            <w:noWrap w:val="0"/>
            <w:vAlign w:val="center"/>
          </w:tcPr>
          <w:p w14:paraId="2BED0AF7">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局领导</w:t>
            </w:r>
          </w:p>
          <w:p w14:paraId="0520651B">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意见</w:t>
            </w:r>
          </w:p>
        </w:tc>
        <w:tc>
          <w:tcPr>
            <w:tcW w:w="6847" w:type="dxa"/>
            <w:gridSpan w:val="6"/>
            <w:noWrap w:val="0"/>
            <w:vAlign w:val="top"/>
          </w:tcPr>
          <w:p w14:paraId="731D205B">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r w14:paraId="1C564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675" w:type="dxa"/>
            <w:noWrap w:val="0"/>
            <w:vAlign w:val="top"/>
          </w:tcPr>
          <w:p w14:paraId="13ED9BB2">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t>备 注</w:t>
            </w:r>
          </w:p>
        </w:tc>
        <w:tc>
          <w:tcPr>
            <w:tcW w:w="6847" w:type="dxa"/>
            <w:gridSpan w:val="6"/>
            <w:noWrap w:val="0"/>
            <w:vAlign w:val="top"/>
          </w:tcPr>
          <w:p w14:paraId="3E033466">
            <w:pPr>
              <w:pStyle w:val="4"/>
              <w:keepNext w:val="0"/>
              <w:keepLines w:val="0"/>
              <w:suppressLineNumbers w:val="0"/>
              <w:bidi w:val="0"/>
              <w:spacing w:before="0" w:beforeAutospacing="0" w:after="0" w:afterAutospacing="0"/>
              <w:ind w:left="0" w:right="0"/>
              <w:jc w:val="center"/>
              <w:rPr>
                <w:rFonts w:hint="eastAsia" w:ascii="仿宋_GB2312" w:hAnsi="仿宋_GB2312" w:eastAsia="仿宋_GB2312" w:cs="仿宋_GB2312"/>
                <w:i w:val="0"/>
                <w:iCs w:val="0"/>
                <w:caps w:val="0"/>
                <w:color w:val="auto"/>
                <w:spacing w:val="0"/>
                <w:kern w:val="0"/>
                <w:sz w:val="30"/>
                <w:szCs w:val="30"/>
                <w:shd w:val="clear" w:color="auto" w:fill="FFFFFF"/>
                <w:lang w:val="en-US" w:eastAsia="zh-CN" w:bidi="ar"/>
              </w:rPr>
            </w:pPr>
          </w:p>
        </w:tc>
      </w:tr>
    </w:tbl>
    <w:p w14:paraId="4AA0A3CF">
      <w:pPr>
        <w:pStyle w:val="3"/>
        <w:ind w:left="0" w:leftChars="0" w:firstLine="0" w:firstLineChars="0"/>
        <w:rPr>
          <w:rFonts w:hint="eastAsia" w:ascii="仿宋_GB2312" w:hAnsi="仿宋_GB2312" w:eastAsia="仿宋_GB2312" w:cs="仿宋_GB2312"/>
          <w:i w:val="0"/>
          <w:iCs w:val="0"/>
          <w:caps w:val="0"/>
          <w:color w:val="auto"/>
          <w:spacing w:val="0"/>
          <w:kern w:val="0"/>
          <w:sz w:val="10"/>
          <w:szCs w:val="10"/>
          <w:shd w:val="clear" w:color="auto" w:fill="FFFFFF"/>
          <w:lang w:val="en-US" w:eastAsia="zh-CN" w:bidi="ar"/>
        </w:rPr>
      </w:pPr>
    </w:p>
    <w:p w14:paraId="5DA6D77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zMDNhMWNiMGUxM2QyZDU2NzdlODRmOGM0ZjMwNzIifQ=="/>
  </w:docVars>
  <w:rsids>
    <w:rsidRoot w:val="2166669F"/>
    <w:rsid w:val="001B5F22"/>
    <w:rsid w:val="00252504"/>
    <w:rsid w:val="00322C64"/>
    <w:rsid w:val="004C4BA8"/>
    <w:rsid w:val="004F3368"/>
    <w:rsid w:val="005B7164"/>
    <w:rsid w:val="00803EC1"/>
    <w:rsid w:val="00AF169D"/>
    <w:rsid w:val="00C073AC"/>
    <w:rsid w:val="00F14F01"/>
    <w:rsid w:val="01006CC7"/>
    <w:rsid w:val="012326FE"/>
    <w:rsid w:val="01695DA9"/>
    <w:rsid w:val="017213C3"/>
    <w:rsid w:val="01726AE4"/>
    <w:rsid w:val="019C65D4"/>
    <w:rsid w:val="01BC6F7E"/>
    <w:rsid w:val="01BD4527"/>
    <w:rsid w:val="01D14D4D"/>
    <w:rsid w:val="01EA619E"/>
    <w:rsid w:val="01F56C92"/>
    <w:rsid w:val="022B3B0C"/>
    <w:rsid w:val="02902346"/>
    <w:rsid w:val="02F23BE8"/>
    <w:rsid w:val="0316463A"/>
    <w:rsid w:val="03436017"/>
    <w:rsid w:val="035E0EBD"/>
    <w:rsid w:val="037A1819"/>
    <w:rsid w:val="03836AB0"/>
    <w:rsid w:val="038B56B2"/>
    <w:rsid w:val="03973174"/>
    <w:rsid w:val="03A43997"/>
    <w:rsid w:val="03BC3145"/>
    <w:rsid w:val="03DD4588"/>
    <w:rsid w:val="03ED5999"/>
    <w:rsid w:val="0400640F"/>
    <w:rsid w:val="04265FFA"/>
    <w:rsid w:val="04385C7F"/>
    <w:rsid w:val="0448684A"/>
    <w:rsid w:val="045A0FB7"/>
    <w:rsid w:val="04743C9F"/>
    <w:rsid w:val="04C71D49"/>
    <w:rsid w:val="04FB6193"/>
    <w:rsid w:val="053E2B03"/>
    <w:rsid w:val="05565A6C"/>
    <w:rsid w:val="0557606C"/>
    <w:rsid w:val="055919D9"/>
    <w:rsid w:val="055F5E45"/>
    <w:rsid w:val="05706AEA"/>
    <w:rsid w:val="0581000A"/>
    <w:rsid w:val="06004881"/>
    <w:rsid w:val="061B7FFD"/>
    <w:rsid w:val="063C532E"/>
    <w:rsid w:val="06454303"/>
    <w:rsid w:val="06517647"/>
    <w:rsid w:val="06843CB1"/>
    <w:rsid w:val="06887530"/>
    <w:rsid w:val="069066DD"/>
    <w:rsid w:val="06912148"/>
    <w:rsid w:val="06A1562B"/>
    <w:rsid w:val="06D9348E"/>
    <w:rsid w:val="06E5748A"/>
    <w:rsid w:val="070F3F1E"/>
    <w:rsid w:val="071F5529"/>
    <w:rsid w:val="075435C6"/>
    <w:rsid w:val="07556BBC"/>
    <w:rsid w:val="079769AA"/>
    <w:rsid w:val="07A61E4C"/>
    <w:rsid w:val="07D553FB"/>
    <w:rsid w:val="07FA7E07"/>
    <w:rsid w:val="08063115"/>
    <w:rsid w:val="081B6B83"/>
    <w:rsid w:val="081F212B"/>
    <w:rsid w:val="08301978"/>
    <w:rsid w:val="083F6193"/>
    <w:rsid w:val="08493DFF"/>
    <w:rsid w:val="0865199A"/>
    <w:rsid w:val="08AA5458"/>
    <w:rsid w:val="08DE779B"/>
    <w:rsid w:val="08E45B16"/>
    <w:rsid w:val="08F72C18"/>
    <w:rsid w:val="09124C48"/>
    <w:rsid w:val="091447E7"/>
    <w:rsid w:val="09181FF8"/>
    <w:rsid w:val="09586D6A"/>
    <w:rsid w:val="098F50DF"/>
    <w:rsid w:val="09993B4B"/>
    <w:rsid w:val="09B330CA"/>
    <w:rsid w:val="09BE5A82"/>
    <w:rsid w:val="09EB22BD"/>
    <w:rsid w:val="0A0A729F"/>
    <w:rsid w:val="0A26357A"/>
    <w:rsid w:val="0A4519C8"/>
    <w:rsid w:val="0A674E5C"/>
    <w:rsid w:val="0A972585"/>
    <w:rsid w:val="0AD26BCC"/>
    <w:rsid w:val="0B301DA3"/>
    <w:rsid w:val="0B327083"/>
    <w:rsid w:val="0B7173B1"/>
    <w:rsid w:val="0B745EA5"/>
    <w:rsid w:val="0B8A09CE"/>
    <w:rsid w:val="0BC61611"/>
    <w:rsid w:val="0BFD343F"/>
    <w:rsid w:val="0C107D60"/>
    <w:rsid w:val="0C214F49"/>
    <w:rsid w:val="0C2862BB"/>
    <w:rsid w:val="0C4C32A1"/>
    <w:rsid w:val="0C4D611F"/>
    <w:rsid w:val="0C7B2FE2"/>
    <w:rsid w:val="0C89663D"/>
    <w:rsid w:val="0CAF2EC0"/>
    <w:rsid w:val="0CBA408E"/>
    <w:rsid w:val="0D027D0C"/>
    <w:rsid w:val="0D93627C"/>
    <w:rsid w:val="0D9F002D"/>
    <w:rsid w:val="0DA04C35"/>
    <w:rsid w:val="0DA41B2C"/>
    <w:rsid w:val="0DB842D7"/>
    <w:rsid w:val="0DC87629"/>
    <w:rsid w:val="0DDC46A3"/>
    <w:rsid w:val="0E091486"/>
    <w:rsid w:val="0E0D5426"/>
    <w:rsid w:val="0E282C54"/>
    <w:rsid w:val="0E467B57"/>
    <w:rsid w:val="0E6816AC"/>
    <w:rsid w:val="0E694FE7"/>
    <w:rsid w:val="0E862908"/>
    <w:rsid w:val="0E8B68C5"/>
    <w:rsid w:val="0F087DB6"/>
    <w:rsid w:val="0F0D099A"/>
    <w:rsid w:val="0F113C00"/>
    <w:rsid w:val="0F125AAA"/>
    <w:rsid w:val="0F581895"/>
    <w:rsid w:val="0F7658AF"/>
    <w:rsid w:val="0F876513"/>
    <w:rsid w:val="0F925DCD"/>
    <w:rsid w:val="0F936035"/>
    <w:rsid w:val="0FA00AF7"/>
    <w:rsid w:val="0FA61E96"/>
    <w:rsid w:val="0FB679CD"/>
    <w:rsid w:val="0FBC7AAE"/>
    <w:rsid w:val="0FBF7BD3"/>
    <w:rsid w:val="0FCD1B4D"/>
    <w:rsid w:val="0FE878C7"/>
    <w:rsid w:val="10020F00"/>
    <w:rsid w:val="100647BC"/>
    <w:rsid w:val="10383B9B"/>
    <w:rsid w:val="105A65AB"/>
    <w:rsid w:val="106A50F2"/>
    <w:rsid w:val="106E29D1"/>
    <w:rsid w:val="109324C6"/>
    <w:rsid w:val="109505BB"/>
    <w:rsid w:val="10B25D46"/>
    <w:rsid w:val="10D9684C"/>
    <w:rsid w:val="10F61765"/>
    <w:rsid w:val="10FF1321"/>
    <w:rsid w:val="111B2557"/>
    <w:rsid w:val="11302EB8"/>
    <w:rsid w:val="114C1547"/>
    <w:rsid w:val="11634667"/>
    <w:rsid w:val="11863634"/>
    <w:rsid w:val="11B92AB8"/>
    <w:rsid w:val="11E95D1B"/>
    <w:rsid w:val="11EA3683"/>
    <w:rsid w:val="12351601"/>
    <w:rsid w:val="12543A7C"/>
    <w:rsid w:val="126D516E"/>
    <w:rsid w:val="127823EA"/>
    <w:rsid w:val="128D2670"/>
    <w:rsid w:val="129452DC"/>
    <w:rsid w:val="129614A8"/>
    <w:rsid w:val="12A2679C"/>
    <w:rsid w:val="12A316AF"/>
    <w:rsid w:val="12A71624"/>
    <w:rsid w:val="12BF10A0"/>
    <w:rsid w:val="12EC1B82"/>
    <w:rsid w:val="12ED5F10"/>
    <w:rsid w:val="12EF4105"/>
    <w:rsid w:val="12F1433B"/>
    <w:rsid w:val="12F571C9"/>
    <w:rsid w:val="12FB150C"/>
    <w:rsid w:val="130200AE"/>
    <w:rsid w:val="130C5BC4"/>
    <w:rsid w:val="130F7C71"/>
    <w:rsid w:val="1310226B"/>
    <w:rsid w:val="13216642"/>
    <w:rsid w:val="132C1EDB"/>
    <w:rsid w:val="1331250B"/>
    <w:rsid w:val="135F4BC2"/>
    <w:rsid w:val="13630A7E"/>
    <w:rsid w:val="13826C66"/>
    <w:rsid w:val="1393037B"/>
    <w:rsid w:val="13BD74A9"/>
    <w:rsid w:val="13C47F13"/>
    <w:rsid w:val="13ED512B"/>
    <w:rsid w:val="14314E74"/>
    <w:rsid w:val="143A5B1C"/>
    <w:rsid w:val="14440526"/>
    <w:rsid w:val="145A4ACB"/>
    <w:rsid w:val="148B0F74"/>
    <w:rsid w:val="14991275"/>
    <w:rsid w:val="14AE13D1"/>
    <w:rsid w:val="14EF1510"/>
    <w:rsid w:val="14F06C72"/>
    <w:rsid w:val="14FF4E02"/>
    <w:rsid w:val="150E2C52"/>
    <w:rsid w:val="151208E8"/>
    <w:rsid w:val="151314F5"/>
    <w:rsid w:val="15193F4C"/>
    <w:rsid w:val="152141C5"/>
    <w:rsid w:val="155003E8"/>
    <w:rsid w:val="15693883"/>
    <w:rsid w:val="1593499A"/>
    <w:rsid w:val="15B227DA"/>
    <w:rsid w:val="15D55E76"/>
    <w:rsid w:val="15E55A51"/>
    <w:rsid w:val="161F17EC"/>
    <w:rsid w:val="163E0735"/>
    <w:rsid w:val="166B61FA"/>
    <w:rsid w:val="167475F7"/>
    <w:rsid w:val="16917411"/>
    <w:rsid w:val="169715F6"/>
    <w:rsid w:val="16E25A72"/>
    <w:rsid w:val="16F96D73"/>
    <w:rsid w:val="17126673"/>
    <w:rsid w:val="17196B37"/>
    <w:rsid w:val="17340F66"/>
    <w:rsid w:val="17387BF8"/>
    <w:rsid w:val="175B2E76"/>
    <w:rsid w:val="17695C73"/>
    <w:rsid w:val="179C7BDB"/>
    <w:rsid w:val="179D628F"/>
    <w:rsid w:val="17AC5734"/>
    <w:rsid w:val="17E90E26"/>
    <w:rsid w:val="17E92A00"/>
    <w:rsid w:val="18036D2C"/>
    <w:rsid w:val="18327069"/>
    <w:rsid w:val="1837552D"/>
    <w:rsid w:val="183B114F"/>
    <w:rsid w:val="184B190B"/>
    <w:rsid w:val="18894D3F"/>
    <w:rsid w:val="18A219AE"/>
    <w:rsid w:val="18B3298D"/>
    <w:rsid w:val="18E47942"/>
    <w:rsid w:val="1916342F"/>
    <w:rsid w:val="194E1E2A"/>
    <w:rsid w:val="194F05CC"/>
    <w:rsid w:val="19753C2F"/>
    <w:rsid w:val="197D4731"/>
    <w:rsid w:val="19972AA6"/>
    <w:rsid w:val="19AA105E"/>
    <w:rsid w:val="19B90C57"/>
    <w:rsid w:val="19E9451D"/>
    <w:rsid w:val="1A11348A"/>
    <w:rsid w:val="1A5C32C9"/>
    <w:rsid w:val="1A6C6B2A"/>
    <w:rsid w:val="1A715A1F"/>
    <w:rsid w:val="1A7F533D"/>
    <w:rsid w:val="1A9726A8"/>
    <w:rsid w:val="1A9A75BD"/>
    <w:rsid w:val="1AB2692F"/>
    <w:rsid w:val="1AB5742D"/>
    <w:rsid w:val="1AB63E02"/>
    <w:rsid w:val="1ACD2E7E"/>
    <w:rsid w:val="1AD94564"/>
    <w:rsid w:val="1AE310A0"/>
    <w:rsid w:val="1B0110DC"/>
    <w:rsid w:val="1B0C595F"/>
    <w:rsid w:val="1B207C08"/>
    <w:rsid w:val="1B2724BC"/>
    <w:rsid w:val="1B4B5974"/>
    <w:rsid w:val="1B5513D4"/>
    <w:rsid w:val="1B631CC1"/>
    <w:rsid w:val="1B67026E"/>
    <w:rsid w:val="1B6A3EF9"/>
    <w:rsid w:val="1B7374A3"/>
    <w:rsid w:val="1B7E6A9C"/>
    <w:rsid w:val="1BA77C52"/>
    <w:rsid w:val="1BB07810"/>
    <w:rsid w:val="1BB42A02"/>
    <w:rsid w:val="1BBF4274"/>
    <w:rsid w:val="1BC9036A"/>
    <w:rsid w:val="1BF22FBD"/>
    <w:rsid w:val="1C316814"/>
    <w:rsid w:val="1C49752B"/>
    <w:rsid w:val="1C8345AC"/>
    <w:rsid w:val="1CC1430D"/>
    <w:rsid w:val="1CC40202"/>
    <w:rsid w:val="1CE50B8E"/>
    <w:rsid w:val="1CE530E2"/>
    <w:rsid w:val="1CEA5D83"/>
    <w:rsid w:val="1D2A6EDF"/>
    <w:rsid w:val="1D3F03CF"/>
    <w:rsid w:val="1DA647BB"/>
    <w:rsid w:val="1DD478BB"/>
    <w:rsid w:val="1DF65CC0"/>
    <w:rsid w:val="1E020394"/>
    <w:rsid w:val="1E1B2291"/>
    <w:rsid w:val="1E284046"/>
    <w:rsid w:val="1E294BE3"/>
    <w:rsid w:val="1E517920"/>
    <w:rsid w:val="1E824A84"/>
    <w:rsid w:val="1ED76F3C"/>
    <w:rsid w:val="1EDA0FC2"/>
    <w:rsid w:val="1EE80319"/>
    <w:rsid w:val="1F067763"/>
    <w:rsid w:val="1F220F72"/>
    <w:rsid w:val="1F3249F7"/>
    <w:rsid w:val="1F332B2D"/>
    <w:rsid w:val="1F752F55"/>
    <w:rsid w:val="1F7571BD"/>
    <w:rsid w:val="1F947F5E"/>
    <w:rsid w:val="1FA11E8D"/>
    <w:rsid w:val="1FA37BA0"/>
    <w:rsid w:val="1FB67894"/>
    <w:rsid w:val="1FB911FD"/>
    <w:rsid w:val="1FBC324D"/>
    <w:rsid w:val="1FE27850"/>
    <w:rsid w:val="20087F10"/>
    <w:rsid w:val="201771B4"/>
    <w:rsid w:val="202E006D"/>
    <w:rsid w:val="2041666C"/>
    <w:rsid w:val="205323EC"/>
    <w:rsid w:val="206C1BEC"/>
    <w:rsid w:val="207158E6"/>
    <w:rsid w:val="2081788B"/>
    <w:rsid w:val="20C41B34"/>
    <w:rsid w:val="20CD0A38"/>
    <w:rsid w:val="20DF4C10"/>
    <w:rsid w:val="20DF7BCE"/>
    <w:rsid w:val="211D61AD"/>
    <w:rsid w:val="211E1686"/>
    <w:rsid w:val="212E0AAC"/>
    <w:rsid w:val="21585D14"/>
    <w:rsid w:val="2166669F"/>
    <w:rsid w:val="218154F0"/>
    <w:rsid w:val="21B55BAA"/>
    <w:rsid w:val="21D411E6"/>
    <w:rsid w:val="21E46A2E"/>
    <w:rsid w:val="21E66AD8"/>
    <w:rsid w:val="21ED3AB7"/>
    <w:rsid w:val="222F61AE"/>
    <w:rsid w:val="22343CE0"/>
    <w:rsid w:val="223C7575"/>
    <w:rsid w:val="22744F6F"/>
    <w:rsid w:val="227C3143"/>
    <w:rsid w:val="22C40A2C"/>
    <w:rsid w:val="22D14F8B"/>
    <w:rsid w:val="23033B33"/>
    <w:rsid w:val="23381E46"/>
    <w:rsid w:val="236B3D86"/>
    <w:rsid w:val="23782A76"/>
    <w:rsid w:val="23B94FEE"/>
    <w:rsid w:val="23CF3F45"/>
    <w:rsid w:val="23F03BC7"/>
    <w:rsid w:val="24052E81"/>
    <w:rsid w:val="241A7BE5"/>
    <w:rsid w:val="2424332B"/>
    <w:rsid w:val="24683A56"/>
    <w:rsid w:val="24713451"/>
    <w:rsid w:val="248D3F2A"/>
    <w:rsid w:val="24A773C7"/>
    <w:rsid w:val="24B50D52"/>
    <w:rsid w:val="24B812E1"/>
    <w:rsid w:val="24C72A3C"/>
    <w:rsid w:val="24CC65BA"/>
    <w:rsid w:val="24F978E9"/>
    <w:rsid w:val="250325EB"/>
    <w:rsid w:val="25090473"/>
    <w:rsid w:val="25131853"/>
    <w:rsid w:val="25C76F42"/>
    <w:rsid w:val="25DC2F3F"/>
    <w:rsid w:val="2629193A"/>
    <w:rsid w:val="263A5F24"/>
    <w:rsid w:val="265E28E2"/>
    <w:rsid w:val="267E0A8F"/>
    <w:rsid w:val="268C7E7E"/>
    <w:rsid w:val="269F770D"/>
    <w:rsid w:val="26B53648"/>
    <w:rsid w:val="26C22D2C"/>
    <w:rsid w:val="26E5395F"/>
    <w:rsid w:val="27435004"/>
    <w:rsid w:val="27625F98"/>
    <w:rsid w:val="276D6D30"/>
    <w:rsid w:val="27973EF0"/>
    <w:rsid w:val="279F7907"/>
    <w:rsid w:val="27A73A7B"/>
    <w:rsid w:val="27BB26B1"/>
    <w:rsid w:val="27C20793"/>
    <w:rsid w:val="27C726E0"/>
    <w:rsid w:val="27C74A79"/>
    <w:rsid w:val="27D33E88"/>
    <w:rsid w:val="27F1726A"/>
    <w:rsid w:val="281A47F7"/>
    <w:rsid w:val="28251B18"/>
    <w:rsid w:val="282C61E6"/>
    <w:rsid w:val="282C658B"/>
    <w:rsid w:val="284637ED"/>
    <w:rsid w:val="286A4E2D"/>
    <w:rsid w:val="28964B28"/>
    <w:rsid w:val="28B76CE4"/>
    <w:rsid w:val="28CD5479"/>
    <w:rsid w:val="28DD5811"/>
    <w:rsid w:val="28F13B55"/>
    <w:rsid w:val="290C59F7"/>
    <w:rsid w:val="2939523E"/>
    <w:rsid w:val="29613BAB"/>
    <w:rsid w:val="29D87AD9"/>
    <w:rsid w:val="29EB70FF"/>
    <w:rsid w:val="2A2870BA"/>
    <w:rsid w:val="2A347632"/>
    <w:rsid w:val="2A403344"/>
    <w:rsid w:val="2A415852"/>
    <w:rsid w:val="2A613A98"/>
    <w:rsid w:val="2A655E10"/>
    <w:rsid w:val="2A94439D"/>
    <w:rsid w:val="2AAF0632"/>
    <w:rsid w:val="2AB55A41"/>
    <w:rsid w:val="2AC84B23"/>
    <w:rsid w:val="2ADB00DE"/>
    <w:rsid w:val="2AED439F"/>
    <w:rsid w:val="2B0B5ED4"/>
    <w:rsid w:val="2B694709"/>
    <w:rsid w:val="2B737F73"/>
    <w:rsid w:val="2B850ED9"/>
    <w:rsid w:val="2BE20A8E"/>
    <w:rsid w:val="2C19174B"/>
    <w:rsid w:val="2CC73275"/>
    <w:rsid w:val="2CDE2897"/>
    <w:rsid w:val="2CDE6D99"/>
    <w:rsid w:val="2D124576"/>
    <w:rsid w:val="2D41641A"/>
    <w:rsid w:val="2D7C5445"/>
    <w:rsid w:val="2D86595F"/>
    <w:rsid w:val="2D991DEB"/>
    <w:rsid w:val="2D9E6A57"/>
    <w:rsid w:val="2DB934E4"/>
    <w:rsid w:val="2DC3477F"/>
    <w:rsid w:val="2DE108DB"/>
    <w:rsid w:val="2DF81D4D"/>
    <w:rsid w:val="2E21241A"/>
    <w:rsid w:val="2E23420E"/>
    <w:rsid w:val="2E2F53A5"/>
    <w:rsid w:val="2E3213E4"/>
    <w:rsid w:val="2E44686C"/>
    <w:rsid w:val="2E515ACA"/>
    <w:rsid w:val="2E5F604E"/>
    <w:rsid w:val="2E674E49"/>
    <w:rsid w:val="2E995E01"/>
    <w:rsid w:val="2EA93537"/>
    <w:rsid w:val="2EB503D5"/>
    <w:rsid w:val="2EBD0EC3"/>
    <w:rsid w:val="2EBE0925"/>
    <w:rsid w:val="2EC512D9"/>
    <w:rsid w:val="2EEB3B7D"/>
    <w:rsid w:val="2F084A4B"/>
    <w:rsid w:val="2F1D7D0C"/>
    <w:rsid w:val="2F300D75"/>
    <w:rsid w:val="2F3C2C39"/>
    <w:rsid w:val="2F564FBB"/>
    <w:rsid w:val="2F722367"/>
    <w:rsid w:val="2F8824AF"/>
    <w:rsid w:val="2F9A7D37"/>
    <w:rsid w:val="2FA05C5C"/>
    <w:rsid w:val="2FDB4DAA"/>
    <w:rsid w:val="2FE9591D"/>
    <w:rsid w:val="301436EA"/>
    <w:rsid w:val="302E1022"/>
    <w:rsid w:val="30326D13"/>
    <w:rsid w:val="30333F52"/>
    <w:rsid w:val="305775ED"/>
    <w:rsid w:val="30577635"/>
    <w:rsid w:val="307136CA"/>
    <w:rsid w:val="307600AE"/>
    <w:rsid w:val="307A0274"/>
    <w:rsid w:val="307C17BC"/>
    <w:rsid w:val="30C569A9"/>
    <w:rsid w:val="30C67378"/>
    <w:rsid w:val="30D334E5"/>
    <w:rsid w:val="30DA5A82"/>
    <w:rsid w:val="311A2A9B"/>
    <w:rsid w:val="313C39C3"/>
    <w:rsid w:val="315C0BA5"/>
    <w:rsid w:val="31610149"/>
    <w:rsid w:val="3177523A"/>
    <w:rsid w:val="31957EBE"/>
    <w:rsid w:val="31E36283"/>
    <w:rsid w:val="31F01F25"/>
    <w:rsid w:val="31FC2E69"/>
    <w:rsid w:val="32222E93"/>
    <w:rsid w:val="324801E3"/>
    <w:rsid w:val="324C69EB"/>
    <w:rsid w:val="32697249"/>
    <w:rsid w:val="329D3A83"/>
    <w:rsid w:val="32C6551B"/>
    <w:rsid w:val="32EC5B6E"/>
    <w:rsid w:val="330424B7"/>
    <w:rsid w:val="331E1F96"/>
    <w:rsid w:val="33312BC7"/>
    <w:rsid w:val="33342AD2"/>
    <w:rsid w:val="335E22B4"/>
    <w:rsid w:val="33680D31"/>
    <w:rsid w:val="336D1B53"/>
    <w:rsid w:val="33816C2D"/>
    <w:rsid w:val="33A03A04"/>
    <w:rsid w:val="33CC6B86"/>
    <w:rsid w:val="33D771D8"/>
    <w:rsid w:val="33D87B9A"/>
    <w:rsid w:val="33ED5BAA"/>
    <w:rsid w:val="33FC0056"/>
    <w:rsid w:val="33FF76D9"/>
    <w:rsid w:val="340F412A"/>
    <w:rsid w:val="3433597E"/>
    <w:rsid w:val="343A3F62"/>
    <w:rsid w:val="34584FAF"/>
    <w:rsid w:val="34831B4A"/>
    <w:rsid w:val="349C3865"/>
    <w:rsid w:val="34A86594"/>
    <w:rsid w:val="34AD7E8E"/>
    <w:rsid w:val="34B04E44"/>
    <w:rsid w:val="34E040C8"/>
    <w:rsid w:val="34FE7EF0"/>
    <w:rsid w:val="352B488F"/>
    <w:rsid w:val="35770934"/>
    <w:rsid w:val="35951E85"/>
    <w:rsid w:val="359A1974"/>
    <w:rsid w:val="35A33AFF"/>
    <w:rsid w:val="35A56333"/>
    <w:rsid w:val="35DA2E33"/>
    <w:rsid w:val="36322ACF"/>
    <w:rsid w:val="3651290C"/>
    <w:rsid w:val="366A5D4C"/>
    <w:rsid w:val="36746176"/>
    <w:rsid w:val="369D03E0"/>
    <w:rsid w:val="36AB1F84"/>
    <w:rsid w:val="36E77878"/>
    <w:rsid w:val="36F73E38"/>
    <w:rsid w:val="370143AA"/>
    <w:rsid w:val="373B56FA"/>
    <w:rsid w:val="37550370"/>
    <w:rsid w:val="37575DCC"/>
    <w:rsid w:val="3757749E"/>
    <w:rsid w:val="375B3148"/>
    <w:rsid w:val="3769241B"/>
    <w:rsid w:val="37727653"/>
    <w:rsid w:val="37A83534"/>
    <w:rsid w:val="37B81E8E"/>
    <w:rsid w:val="38073092"/>
    <w:rsid w:val="381F5D0D"/>
    <w:rsid w:val="38667350"/>
    <w:rsid w:val="38671DCD"/>
    <w:rsid w:val="38BB1ED5"/>
    <w:rsid w:val="38D34F04"/>
    <w:rsid w:val="391518C0"/>
    <w:rsid w:val="393633C8"/>
    <w:rsid w:val="39494BF6"/>
    <w:rsid w:val="395B40CA"/>
    <w:rsid w:val="39625782"/>
    <w:rsid w:val="3964713E"/>
    <w:rsid w:val="39835206"/>
    <w:rsid w:val="39A14334"/>
    <w:rsid w:val="39B047B4"/>
    <w:rsid w:val="3A3F7CC7"/>
    <w:rsid w:val="3A772402"/>
    <w:rsid w:val="3A9E3897"/>
    <w:rsid w:val="3AA06405"/>
    <w:rsid w:val="3AC45B2A"/>
    <w:rsid w:val="3AC67AEF"/>
    <w:rsid w:val="3AD20398"/>
    <w:rsid w:val="3ADB03FC"/>
    <w:rsid w:val="3AFB1E10"/>
    <w:rsid w:val="3B457EBB"/>
    <w:rsid w:val="3B476C0F"/>
    <w:rsid w:val="3B656F09"/>
    <w:rsid w:val="3B7B53F4"/>
    <w:rsid w:val="3B7F1E25"/>
    <w:rsid w:val="3B9569A8"/>
    <w:rsid w:val="3B9B1067"/>
    <w:rsid w:val="3BC66848"/>
    <w:rsid w:val="3BD30BF1"/>
    <w:rsid w:val="3BDE3B68"/>
    <w:rsid w:val="3BED68EF"/>
    <w:rsid w:val="3C073E70"/>
    <w:rsid w:val="3C564F24"/>
    <w:rsid w:val="3C656FB3"/>
    <w:rsid w:val="3C816BD3"/>
    <w:rsid w:val="3CB174B1"/>
    <w:rsid w:val="3CC862A0"/>
    <w:rsid w:val="3CDA13FF"/>
    <w:rsid w:val="3CDA658E"/>
    <w:rsid w:val="3CED0F3D"/>
    <w:rsid w:val="3D0252F8"/>
    <w:rsid w:val="3D394A05"/>
    <w:rsid w:val="3D55015B"/>
    <w:rsid w:val="3D710E3B"/>
    <w:rsid w:val="3D802E66"/>
    <w:rsid w:val="3D8A0E0D"/>
    <w:rsid w:val="3D9039DA"/>
    <w:rsid w:val="3D9A38BC"/>
    <w:rsid w:val="3DA60FE1"/>
    <w:rsid w:val="3DAA5677"/>
    <w:rsid w:val="3DB165FE"/>
    <w:rsid w:val="3DBC7E99"/>
    <w:rsid w:val="3DC66537"/>
    <w:rsid w:val="3DE952F8"/>
    <w:rsid w:val="3E1825F1"/>
    <w:rsid w:val="3E2437DB"/>
    <w:rsid w:val="3E3B7811"/>
    <w:rsid w:val="3E45253F"/>
    <w:rsid w:val="3E5500BF"/>
    <w:rsid w:val="3E590651"/>
    <w:rsid w:val="3E644BB9"/>
    <w:rsid w:val="3E6D0F9B"/>
    <w:rsid w:val="3E820358"/>
    <w:rsid w:val="3EDB1836"/>
    <w:rsid w:val="3F423C59"/>
    <w:rsid w:val="3F6F64E6"/>
    <w:rsid w:val="3FDC1368"/>
    <w:rsid w:val="3FEC0155"/>
    <w:rsid w:val="400B4676"/>
    <w:rsid w:val="401346BB"/>
    <w:rsid w:val="401A1A70"/>
    <w:rsid w:val="402457F2"/>
    <w:rsid w:val="40252E4C"/>
    <w:rsid w:val="402B604F"/>
    <w:rsid w:val="403132E4"/>
    <w:rsid w:val="40555760"/>
    <w:rsid w:val="40663151"/>
    <w:rsid w:val="40AC0F81"/>
    <w:rsid w:val="40BC2AA7"/>
    <w:rsid w:val="40C07EB7"/>
    <w:rsid w:val="40D853D0"/>
    <w:rsid w:val="40DC433D"/>
    <w:rsid w:val="40DF08D0"/>
    <w:rsid w:val="40E47445"/>
    <w:rsid w:val="40E71BFD"/>
    <w:rsid w:val="40EC1716"/>
    <w:rsid w:val="413B4B92"/>
    <w:rsid w:val="413C574D"/>
    <w:rsid w:val="41511718"/>
    <w:rsid w:val="41694C65"/>
    <w:rsid w:val="41867876"/>
    <w:rsid w:val="418F2355"/>
    <w:rsid w:val="419F2C9D"/>
    <w:rsid w:val="41A43E50"/>
    <w:rsid w:val="41BB6FF2"/>
    <w:rsid w:val="41CC2F15"/>
    <w:rsid w:val="41EB56AC"/>
    <w:rsid w:val="41F81628"/>
    <w:rsid w:val="423A54C0"/>
    <w:rsid w:val="42407D53"/>
    <w:rsid w:val="42465AB3"/>
    <w:rsid w:val="425C4445"/>
    <w:rsid w:val="42776E3A"/>
    <w:rsid w:val="427A7FAC"/>
    <w:rsid w:val="428520EF"/>
    <w:rsid w:val="42A6600C"/>
    <w:rsid w:val="42B06302"/>
    <w:rsid w:val="42B567BB"/>
    <w:rsid w:val="42D500A8"/>
    <w:rsid w:val="42E17A75"/>
    <w:rsid w:val="42E9726F"/>
    <w:rsid w:val="43010594"/>
    <w:rsid w:val="4337342B"/>
    <w:rsid w:val="434F3AA2"/>
    <w:rsid w:val="435242F5"/>
    <w:rsid w:val="43582F9A"/>
    <w:rsid w:val="43742566"/>
    <w:rsid w:val="43936993"/>
    <w:rsid w:val="43AB7BA2"/>
    <w:rsid w:val="43FA6427"/>
    <w:rsid w:val="441C06A5"/>
    <w:rsid w:val="4436774D"/>
    <w:rsid w:val="44380082"/>
    <w:rsid w:val="44411BAC"/>
    <w:rsid w:val="444260CB"/>
    <w:rsid w:val="444E774B"/>
    <w:rsid w:val="44542020"/>
    <w:rsid w:val="447C594D"/>
    <w:rsid w:val="44870F65"/>
    <w:rsid w:val="44A43CA9"/>
    <w:rsid w:val="44A66007"/>
    <w:rsid w:val="44B04566"/>
    <w:rsid w:val="44DA71E6"/>
    <w:rsid w:val="44EC54D1"/>
    <w:rsid w:val="44F97D0C"/>
    <w:rsid w:val="44FE5837"/>
    <w:rsid w:val="451A4C48"/>
    <w:rsid w:val="451C349A"/>
    <w:rsid w:val="451F6593"/>
    <w:rsid w:val="452313A2"/>
    <w:rsid w:val="457F415D"/>
    <w:rsid w:val="45BB424B"/>
    <w:rsid w:val="45EC1C13"/>
    <w:rsid w:val="46147AFC"/>
    <w:rsid w:val="463A0A10"/>
    <w:rsid w:val="464470EE"/>
    <w:rsid w:val="46792282"/>
    <w:rsid w:val="4697672B"/>
    <w:rsid w:val="46A5371E"/>
    <w:rsid w:val="46B5424E"/>
    <w:rsid w:val="46C27C30"/>
    <w:rsid w:val="46C67D7F"/>
    <w:rsid w:val="46C748E6"/>
    <w:rsid w:val="46CC3ECA"/>
    <w:rsid w:val="46E66D23"/>
    <w:rsid w:val="46E80AD6"/>
    <w:rsid w:val="46F61DB8"/>
    <w:rsid w:val="46F8797A"/>
    <w:rsid w:val="472B2827"/>
    <w:rsid w:val="4744399C"/>
    <w:rsid w:val="474C2826"/>
    <w:rsid w:val="47574864"/>
    <w:rsid w:val="476031B6"/>
    <w:rsid w:val="477018A4"/>
    <w:rsid w:val="478406D1"/>
    <w:rsid w:val="47995E24"/>
    <w:rsid w:val="47BB5A16"/>
    <w:rsid w:val="47C30B64"/>
    <w:rsid w:val="47CB2BC2"/>
    <w:rsid w:val="47D830A3"/>
    <w:rsid w:val="47DF0D18"/>
    <w:rsid w:val="480E41BA"/>
    <w:rsid w:val="482521D9"/>
    <w:rsid w:val="48262BAF"/>
    <w:rsid w:val="486D47FC"/>
    <w:rsid w:val="4887311D"/>
    <w:rsid w:val="48A477B5"/>
    <w:rsid w:val="49187371"/>
    <w:rsid w:val="492C7F4B"/>
    <w:rsid w:val="493100FC"/>
    <w:rsid w:val="495B2774"/>
    <w:rsid w:val="495F2693"/>
    <w:rsid w:val="49C76EE1"/>
    <w:rsid w:val="49CA3A42"/>
    <w:rsid w:val="4A0E1F7F"/>
    <w:rsid w:val="4A1F2AC4"/>
    <w:rsid w:val="4A6F67DF"/>
    <w:rsid w:val="4A76368B"/>
    <w:rsid w:val="4A7D017B"/>
    <w:rsid w:val="4A7D1DCF"/>
    <w:rsid w:val="4A98632A"/>
    <w:rsid w:val="4B020C6B"/>
    <w:rsid w:val="4B29611D"/>
    <w:rsid w:val="4B377B7A"/>
    <w:rsid w:val="4B3C7005"/>
    <w:rsid w:val="4B5814D3"/>
    <w:rsid w:val="4B63699A"/>
    <w:rsid w:val="4B6D05E7"/>
    <w:rsid w:val="4B9B23FC"/>
    <w:rsid w:val="4BA964BB"/>
    <w:rsid w:val="4BB73F84"/>
    <w:rsid w:val="4BC95DAA"/>
    <w:rsid w:val="4BEB361C"/>
    <w:rsid w:val="4C045F1A"/>
    <w:rsid w:val="4C0A5EDD"/>
    <w:rsid w:val="4C121027"/>
    <w:rsid w:val="4C1D2F32"/>
    <w:rsid w:val="4C686C1A"/>
    <w:rsid w:val="4C7A470B"/>
    <w:rsid w:val="4C7D0C7E"/>
    <w:rsid w:val="4C966057"/>
    <w:rsid w:val="4CA85ADE"/>
    <w:rsid w:val="4CD238CD"/>
    <w:rsid w:val="4CD31377"/>
    <w:rsid w:val="4CD32ECA"/>
    <w:rsid w:val="4CDD10D5"/>
    <w:rsid w:val="4CEC3C7A"/>
    <w:rsid w:val="4D0941A7"/>
    <w:rsid w:val="4D20495A"/>
    <w:rsid w:val="4D2F3288"/>
    <w:rsid w:val="4D3C2DCA"/>
    <w:rsid w:val="4D3C4CCB"/>
    <w:rsid w:val="4D59131D"/>
    <w:rsid w:val="4D98170B"/>
    <w:rsid w:val="4D99119D"/>
    <w:rsid w:val="4DC927FE"/>
    <w:rsid w:val="4DFF29A4"/>
    <w:rsid w:val="4E027044"/>
    <w:rsid w:val="4E0C1BF7"/>
    <w:rsid w:val="4E1A503F"/>
    <w:rsid w:val="4E3220B7"/>
    <w:rsid w:val="4E424B56"/>
    <w:rsid w:val="4E7D11E1"/>
    <w:rsid w:val="4E85068A"/>
    <w:rsid w:val="4E971218"/>
    <w:rsid w:val="4EAD4E6F"/>
    <w:rsid w:val="4EB03335"/>
    <w:rsid w:val="4EB26FAE"/>
    <w:rsid w:val="4EC37967"/>
    <w:rsid w:val="4ECD389A"/>
    <w:rsid w:val="4ED023B6"/>
    <w:rsid w:val="4EDF1C08"/>
    <w:rsid w:val="4EE15B0F"/>
    <w:rsid w:val="4EE67133"/>
    <w:rsid w:val="4EEB71D5"/>
    <w:rsid w:val="4EF74395"/>
    <w:rsid w:val="4F164459"/>
    <w:rsid w:val="4F1A027E"/>
    <w:rsid w:val="4F1D370E"/>
    <w:rsid w:val="4F1E060A"/>
    <w:rsid w:val="4F41448C"/>
    <w:rsid w:val="4F53220E"/>
    <w:rsid w:val="4F691D32"/>
    <w:rsid w:val="4F7F0E2E"/>
    <w:rsid w:val="4F85444D"/>
    <w:rsid w:val="4FB473A0"/>
    <w:rsid w:val="503A6C07"/>
    <w:rsid w:val="504E0DED"/>
    <w:rsid w:val="50747055"/>
    <w:rsid w:val="50A51822"/>
    <w:rsid w:val="50A53623"/>
    <w:rsid w:val="50A70756"/>
    <w:rsid w:val="50B956AF"/>
    <w:rsid w:val="50D52ABE"/>
    <w:rsid w:val="50DD4CD5"/>
    <w:rsid w:val="50E06991"/>
    <w:rsid w:val="50F07F16"/>
    <w:rsid w:val="51062927"/>
    <w:rsid w:val="51184DFE"/>
    <w:rsid w:val="512363A7"/>
    <w:rsid w:val="5134145C"/>
    <w:rsid w:val="51730849"/>
    <w:rsid w:val="519B6BC1"/>
    <w:rsid w:val="51AA45A6"/>
    <w:rsid w:val="51B3289E"/>
    <w:rsid w:val="51DD71D7"/>
    <w:rsid w:val="51E71866"/>
    <w:rsid w:val="51ED1BCA"/>
    <w:rsid w:val="51F95CF7"/>
    <w:rsid w:val="5207666D"/>
    <w:rsid w:val="52171127"/>
    <w:rsid w:val="52271C69"/>
    <w:rsid w:val="522A1D14"/>
    <w:rsid w:val="52553E4E"/>
    <w:rsid w:val="526B7FEE"/>
    <w:rsid w:val="528F0011"/>
    <w:rsid w:val="52A13351"/>
    <w:rsid w:val="52A2573C"/>
    <w:rsid w:val="52B86DB1"/>
    <w:rsid w:val="52C520FE"/>
    <w:rsid w:val="52CE2BC3"/>
    <w:rsid w:val="52FB1A77"/>
    <w:rsid w:val="5318587D"/>
    <w:rsid w:val="53284E91"/>
    <w:rsid w:val="53653248"/>
    <w:rsid w:val="537E0BA5"/>
    <w:rsid w:val="537F4809"/>
    <w:rsid w:val="538359BF"/>
    <w:rsid w:val="53C34563"/>
    <w:rsid w:val="53EF7429"/>
    <w:rsid w:val="53F733C1"/>
    <w:rsid w:val="54124103"/>
    <w:rsid w:val="54151232"/>
    <w:rsid w:val="541E5544"/>
    <w:rsid w:val="541F663C"/>
    <w:rsid w:val="542A796E"/>
    <w:rsid w:val="54380478"/>
    <w:rsid w:val="544B7362"/>
    <w:rsid w:val="544C3571"/>
    <w:rsid w:val="54502CF4"/>
    <w:rsid w:val="54831F2D"/>
    <w:rsid w:val="54E21B0E"/>
    <w:rsid w:val="54EB3096"/>
    <w:rsid w:val="550C230C"/>
    <w:rsid w:val="550C6099"/>
    <w:rsid w:val="55124631"/>
    <w:rsid w:val="5579551F"/>
    <w:rsid w:val="55843660"/>
    <w:rsid w:val="55860387"/>
    <w:rsid w:val="559D724B"/>
    <w:rsid w:val="55BD4AE3"/>
    <w:rsid w:val="55E0487F"/>
    <w:rsid w:val="560C0E34"/>
    <w:rsid w:val="56535B7D"/>
    <w:rsid w:val="566A3F56"/>
    <w:rsid w:val="566F1B17"/>
    <w:rsid w:val="567E6009"/>
    <w:rsid w:val="569058E1"/>
    <w:rsid w:val="56B46ACF"/>
    <w:rsid w:val="57026072"/>
    <w:rsid w:val="574F1C41"/>
    <w:rsid w:val="57603A4F"/>
    <w:rsid w:val="5817650C"/>
    <w:rsid w:val="583242FE"/>
    <w:rsid w:val="58371842"/>
    <w:rsid w:val="5872173E"/>
    <w:rsid w:val="587B11AD"/>
    <w:rsid w:val="58A75D67"/>
    <w:rsid w:val="58C96DB4"/>
    <w:rsid w:val="58C97E8A"/>
    <w:rsid w:val="58D23A83"/>
    <w:rsid w:val="58DB6D72"/>
    <w:rsid w:val="58E32A91"/>
    <w:rsid w:val="58EC4060"/>
    <w:rsid w:val="591C1C3F"/>
    <w:rsid w:val="592F4484"/>
    <w:rsid w:val="59645068"/>
    <w:rsid w:val="59683A55"/>
    <w:rsid w:val="597B21C5"/>
    <w:rsid w:val="599D05D6"/>
    <w:rsid w:val="59A32996"/>
    <w:rsid w:val="59D25D3C"/>
    <w:rsid w:val="5A062C9F"/>
    <w:rsid w:val="5A1050F5"/>
    <w:rsid w:val="5A142748"/>
    <w:rsid w:val="5A1B1356"/>
    <w:rsid w:val="5A2E36BF"/>
    <w:rsid w:val="5A5F6A66"/>
    <w:rsid w:val="5A9756D1"/>
    <w:rsid w:val="5A9D21E2"/>
    <w:rsid w:val="5ABB0725"/>
    <w:rsid w:val="5ACB352A"/>
    <w:rsid w:val="5B194668"/>
    <w:rsid w:val="5B5123C8"/>
    <w:rsid w:val="5B552053"/>
    <w:rsid w:val="5B672F1E"/>
    <w:rsid w:val="5BA43336"/>
    <w:rsid w:val="5BE64145"/>
    <w:rsid w:val="5BEE2A2F"/>
    <w:rsid w:val="5BEF313A"/>
    <w:rsid w:val="5BF67355"/>
    <w:rsid w:val="5C12588D"/>
    <w:rsid w:val="5C1430BA"/>
    <w:rsid w:val="5C465A0A"/>
    <w:rsid w:val="5C734753"/>
    <w:rsid w:val="5C785D13"/>
    <w:rsid w:val="5CE17BBC"/>
    <w:rsid w:val="5CE67F22"/>
    <w:rsid w:val="5CF35CF5"/>
    <w:rsid w:val="5D0C7368"/>
    <w:rsid w:val="5D2C22BE"/>
    <w:rsid w:val="5D315BF8"/>
    <w:rsid w:val="5D3358FB"/>
    <w:rsid w:val="5D606453"/>
    <w:rsid w:val="5D7A1B11"/>
    <w:rsid w:val="5D8B3AE3"/>
    <w:rsid w:val="5DE93E37"/>
    <w:rsid w:val="5DFD7CE3"/>
    <w:rsid w:val="5E134303"/>
    <w:rsid w:val="5E3704A5"/>
    <w:rsid w:val="5E4A396C"/>
    <w:rsid w:val="5E713436"/>
    <w:rsid w:val="5E812F56"/>
    <w:rsid w:val="5EA73DC7"/>
    <w:rsid w:val="5EBF7A4E"/>
    <w:rsid w:val="5EC70B92"/>
    <w:rsid w:val="5ED13B82"/>
    <w:rsid w:val="5F1368BF"/>
    <w:rsid w:val="5F241EBF"/>
    <w:rsid w:val="5F245C70"/>
    <w:rsid w:val="5F3B6A69"/>
    <w:rsid w:val="5F4D4B8F"/>
    <w:rsid w:val="5F6E302B"/>
    <w:rsid w:val="5F742676"/>
    <w:rsid w:val="5F890099"/>
    <w:rsid w:val="5F935BEF"/>
    <w:rsid w:val="5FBA639C"/>
    <w:rsid w:val="5FCD1543"/>
    <w:rsid w:val="5FF61C28"/>
    <w:rsid w:val="5FF71783"/>
    <w:rsid w:val="60076927"/>
    <w:rsid w:val="600A1B43"/>
    <w:rsid w:val="60111990"/>
    <w:rsid w:val="60380183"/>
    <w:rsid w:val="605B3597"/>
    <w:rsid w:val="606B36DA"/>
    <w:rsid w:val="607559A9"/>
    <w:rsid w:val="607D51D5"/>
    <w:rsid w:val="608146D5"/>
    <w:rsid w:val="608729BB"/>
    <w:rsid w:val="60874144"/>
    <w:rsid w:val="60AA1E90"/>
    <w:rsid w:val="60AF286A"/>
    <w:rsid w:val="60BE2F02"/>
    <w:rsid w:val="60CA3B04"/>
    <w:rsid w:val="60CE76CF"/>
    <w:rsid w:val="60D1574C"/>
    <w:rsid w:val="60DD4CD6"/>
    <w:rsid w:val="60DF1943"/>
    <w:rsid w:val="60E84529"/>
    <w:rsid w:val="61145521"/>
    <w:rsid w:val="611E06B2"/>
    <w:rsid w:val="613070F9"/>
    <w:rsid w:val="61514F58"/>
    <w:rsid w:val="61661994"/>
    <w:rsid w:val="61750CFC"/>
    <w:rsid w:val="618922AD"/>
    <w:rsid w:val="61CB2C00"/>
    <w:rsid w:val="61CC2266"/>
    <w:rsid w:val="61F04F44"/>
    <w:rsid w:val="61F42214"/>
    <w:rsid w:val="62084BBC"/>
    <w:rsid w:val="62300DDA"/>
    <w:rsid w:val="62327D6F"/>
    <w:rsid w:val="62381F17"/>
    <w:rsid w:val="62453995"/>
    <w:rsid w:val="62497F7A"/>
    <w:rsid w:val="624C78B2"/>
    <w:rsid w:val="625E2F08"/>
    <w:rsid w:val="625F325B"/>
    <w:rsid w:val="6272670D"/>
    <w:rsid w:val="628467E4"/>
    <w:rsid w:val="628A3BE0"/>
    <w:rsid w:val="628E520A"/>
    <w:rsid w:val="62A039A6"/>
    <w:rsid w:val="62C027E2"/>
    <w:rsid w:val="62E01623"/>
    <w:rsid w:val="62ED633E"/>
    <w:rsid w:val="62FF4CC8"/>
    <w:rsid w:val="63051949"/>
    <w:rsid w:val="630D122F"/>
    <w:rsid w:val="630E273B"/>
    <w:rsid w:val="631E0DAC"/>
    <w:rsid w:val="633010F5"/>
    <w:rsid w:val="6381761C"/>
    <w:rsid w:val="63962653"/>
    <w:rsid w:val="63D4335F"/>
    <w:rsid w:val="63FE1B0D"/>
    <w:rsid w:val="64081803"/>
    <w:rsid w:val="642846B4"/>
    <w:rsid w:val="642E2DC7"/>
    <w:rsid w:val="6462141C"/>
    <w:rsid w:val="6465581A"/>
    <w:rsid w:val="65002F90"/>
    <w:rsid w:val="65015A3F"/>
    <w:rsid w:val="650F0BB8"/>
    <w:rsid w:val="652D32B9"/>
    <w:rsid w:val="65521C26"/>
    <w:rsid w:val="65682E43"/>
    <w:rsid w:val="656A4A55"/>
    <w:rsid w:val="656F444D"/>
    <w:rsid w:val="65792B75"/>
    <w:rsid w:val="657A7259"/>
    <w:rsid w:val="657B0976"/>
    <w:rsid w:val="659E2157"/>
    <w:rsid w:val="65A2402D"/>
    <w:rsid w:val="65DE3123"/>
    <w:rsid w:val="65E1480F"/>
    <w:rsid w:val="65F04931"/>
    <w:rsid w:val="65F0752E"/>
    <w:rsid w:val="660A11F1"/>
    <w:rsid w:val="660E02C4"/>
    <w:rsid w:val="661E53BD"/>
    <w:rsid w:val="66263E5F"/>
    <w:rsid w:val="66305F06"/>
    <w:rsid w:val="6639145E"/>
    <w:rsid w:val="66443968"/>
    <w:rsid w:val="664576D1"/>
    <w:rsid w:val="66462DEC"/>
    <w:rsid w:val="66CA38BF"/>
    <w:rsid w:val="66DB0573"/>
    <w:rsid w:val="670310DA"/>
    <w:rsid w:val="671C7CE8"/>
    <w:rsid w:val="673A143C"/>
    <w:rsid w:val="67505469"/>
    <w:rsid w:val="6760028E"/>
    <w:rsid w:val="679B004D"/>
    <w:rsid w:val="67C561EA"/>
    <w:rsid w:val="67E627D9"/>
    <w:rsid w:val="68145C3B"/>
    <w:rsid w:val="68185029"/>
    <w:rsid w:val="68241A5E"/>
    <w:rsid w:val="68584B18"/>
    <w:rsid w:val="6866602E"/>
    <w:rsid w:val="68686A36"/>
    <w:rsid w:val="687741C8"/>
    <w:rsid w:val="68A813D8"/>
    <w:rsid w:val="68AA4055"/>
    <w:rsid w:val="68C92CAB"/>
    <w:rsid w:val="68DC535D"/>
    <w:rsid w:val="68DF61DE"/>
    <w:rsid w:val="68E56FF7"/>
    <w:rsid w:val="68F4252E"/>
    <w:rsid w:val="690279CB"/>
    <w:rsid w:val="69112EAE"/>
    <w:rsid w:val="693327E9"/>
    <w:rsid w:val="69405973"/>
    <w:rsid w:val="69513FAB"/>
    <w:rsid w:val="698A523C"/>
    <w:rsid w:val="69945AD1"/>
    <w:rsid w:val="69B10542"/>
    <w:rsid w:val="69BA531C"/>
    <w:rsid w:val="69BD43D4"/>
    <w:rsid w:val="69E05CC1"/>
    <w:rsid w:val="6A774EC0"/>
    <w:rsid w:val="6ACD6794"/>
    <w:rsid w:val="6ADF51FD"/>
    <w:rsid w:val="6AFC3AA8"/>
    <w:rsid w:val="6B0D32A5"/>
    <w:rsid w:val="6B271846"/>
    <w:rsid w:val="6B2F2FC6"/>
    <w:rsid w:val="6B513BF1"/>
    <w:rsid w:val="6B66665F"/>
    <w:rsid w:val="6B8B3BE1"/>
    <w:rsid w:val="6BC22F31"/>
    <w:rsid w:val="6BD3648D"/>
    <w:rsid w:val="6BDC53C5"/>
    <w:rsid w:val="6BF824CE"/>
    <w:rsid w:val="6C4968D7"/>
    <w:rsid w:val="6C7F5375"/>
    <w:rsid w:val="6CB86004"/>
    <w:rsid w:val="6D08575E"/>
    <w:rsid w:val="6D255884"/>
    <w:rsid w:val="6D545D84"/>
    <w:rsid w:val="6D662A5B"/>
    <w:rsid w:val="6D9E3DCB"/>
    <w:rsid w:val="6D9E63F8"/>
    <w:rsid w:val="6DAB5506"/>
    <w:rsid w:val="6DE653F3"/>
    <w:rsid w:val="6DF91AF4"/>
    <w:rsid w:val="6DFA3DE3"/>
    <w:rsid w:val="6E321449"/>
    <w:rsid w:val="6E4B2F7F"/>
    <w:rsid w:val="6E5A761B"/>
    <w:rsid w:val="6E763D36"/>
    <w:rsid w:val="6E8A730C"/>
    <w:rsid w:val="6EA17624"/>
    <w:rsid w:val="6ED44601"/>
    <w:rsid w:val="6EE4117C"/>
    <w:rsid w:val="6EF921BD"/>
    <w:rsid w:val="6F0C2375"/>
    <w:rsid w:val="6F1C2CD6"/>
    <w:rsid w:val="6F2B67B5"/>
    <w:rsid w:val="6F2D68DE"/>
    <w:rsid w:val="6F301ECE"/>
    <w:rsid w:val="6F522A25"/>
    <w:rsid w:val="6F5F2CE1"/>
    <w:rsid w:val="6F6A2BF5"/>
    <w:rsid w:val="6F791F70"/>
    <w:rsid w:val="6F895F06"/>
    <w:rsid w:val="6F952F4B"/>
    <w:rsid w:val="6F9A5EB1"/>
    <w:rsid w:val="6FAD32C4"/>
    <w:rsid w:val="6FDA672F"/>
    <w:rsid w:val="6FE5288E"/>
    <w:rsid w:val="701E178F"/>
    <w:rsid w:val="701F0334"/>
    <w:rsid w:val="70292041"/>
    <w:rsid w:val="703806D6"/>
    <w:rsid w:val="704B7226"/>
    <w:rsid w:val="706D6850"/>
    <w:rsid w:val="708765D0"/>
    <w:rsid w:val="708E6662"/>
    <w:rsid w:val="70BD1DA5"/>
    <w:rsid w:val="70DC3C44"/>
    <w:rsid w:val="71037189"/>
    <w:rsid w:val="711179D6"/>
    <w:rsid w:val="712830EC"/>
    <w:rsid w:val="714729ED"/>
    <w:rsid w:val="714B3862"/>
    <w:rsid w:val="71580636"/>
    <w:rsid w:val="716711F5"/>
    <w:rsid w:val="716761E2"/>
    <w:rsid w:val="717144C3"/>
    <w:rsid w:val="719F0987"/>
    <w:rsid w:val="71AD1239"/>
    <w:rsid w:val="71BC4905"/>
    <w:rsid w:val="723700AD"/>
    <w:rsid w:val="72375446"/>
    <w:rsid w:val="723948C9"/>
    <w:rsid w:val="724920F0"/>
    <w:rsid w:val="724F20FD"/>
    <w:rsid w:val="725428D7"/>
    <w:rsid w:val="72694874"/>
    <w:rsid w:val="726D68E1"/>
    <w:rsid w:val="72847E61"/>
    <w:rsid w:val="72915997"/>
    <w:rsid w:val="72AB7E62"/>
    <w:rsid w:val="72F739E6"/>
    <w:rsid w:val="72FC5B62"/>
    <w:rsid w:val="73482FD5"/>
    <w:rsid w:val="734B76ED"/>
    <w:rsid w:val="73761814"/>
    <w:rsid w:val="737E58C5"/>
    <w:rsid w:val="73903CC4"/>
    <w:rsid w:val="73A00153"/>
    <w:rsid w:val="73A90E9F"/>
    <w:rsid w:val="73D86689"/>
    <w:rsid w:val="73DF717B"/>
    <w:rsid w:val="740E784D"/>
    <w:rsid w:val="7421107C"/>
    <w:rsid w:val="74254439"/>
    <w:rsid w:val="74355036"/>
    <w:rsid w:val="744A6950"/>
    <w:rsid w:val="74627DFE"/>
    <w:rsid w:val="747C70D1"/>
    <w:rsid w:val="748A1426"/>
    <w:rsid w:val="748C3B87"/>
    <w:rsid w:val="74AC635C"/>
    <w:rsid w:val="74BB5DEE"/>
    <w:rsid w:val="74BD0F2F"/>
    <w:rsid w:val="74C800D3"/>
    <w:rsid w:val="750B13B8"/>
    <w:rsid w:val="750E1462"/>
    <w:rsid w:val="752833D1"/>
    <w:rsid w:val="7543007C"/>
    <w:rsid w:val="756D5979"/>
    <w:rsid w:val="75772627"/>
    <w:rsid w:val="75974847"/>
    <w:rsid w:val="75A05F04"/>
    <w:rsid w:val="75AE7A38"/>
    <w:rsid w:val="75C94483"/>
    <w:rsid w:val="75DF499B"/>
    <w:rsid w:val="75F4690B"/>
    <w:rsid w:val="76576D10"/>
    <w:rsid w:val="766E7F54"/>
    <w:rsid w:val="767B4A81"/>
    <w:rsid w:val="769A49CA"/>
    <w:rsid w:val="769E109F"/>
    <w:rsid w:val="76C30156"/>
    <w:rsid w:val="76E150FB"/>
    <w:rsid w:val="76EC3F8F"/>
    <w:rsid w:val="77035878"/>
    <w:rsid w:val="77132DAB"/>
    <w:rsid w:val="771710DB"/>
    <w:rsid w:val="775C610F"/>
    <w:rsid w:val="776E3DAC"/>
    <w:rsid w:val="77AE0348"/>
    <w:rsid w:val="77B71D66"/>
    <w:rsid w:val="77E64442"/>
    <w:rsid w:val="77FA0A8D"/>
    <w:rsid w:val="77FD7A72"/>
    <w:rsid w:val="78073C9B"/>
    <w:rsid w:val="781D73D7"/>
    <w:rsid w:val="78431D54"/>
    <w:rsid w:val="78487427"/>
    <w:rsid w:val="78684943"/>
    <w:rsid w:val="788D590C"/>
    <w:rsid w:val="78AE7606"/>
    <w:rsid w:val="78BD05D4"/>
    <w:rsid w:val="78F1198D"/>
    <w:rsid w:val="78F747DD"/>
    <w:rsid w:val="79086197"/>
    <w:rsid w:val="79287C2A"/>
    <w:rsid w:val="79741F06"/>
    <w:rsid w:val="79812493"/>
    <w:rsid w:val="79C91135"/>
    <w:rsid w:val="79E83CED"/>
    <w:rsid w:val="79F75EA0"/>
    <w:rsid w:val="79FC397D"/>
    <w:rsid w:val="7A784C96"/>
    <w:rsid w:val="7A9C4804"/>
    <w:rsid w:val="7AA45C62"/>
    <w:rsid w:val="7AAA2C32"/>
    <w:rsid w:val="7ABD46EC"/>
    <w:rsid w:val="7AEC7325"/>
    <w:rsid w:val="7AF748D6"/>
    <w:rsid w:val="7B0D3763"/>
    <w:rsid w:val="7B151E8E"/>
    <w:rsid w:val="7B1D4E02"/>
    <w:rsid w:val="7B2E716D"/>
    <w:rsid w:val="7B3C5A60"/>
    <w:rsid w:val="7B422556"/>
    <w:rsid w:val="7B600591"/>
    <w:rsid w:val="7B831159"/>
    <w:rsid w:val="7B9569B0"/>
    <w:rsid w:val="7BD55C93"/>
    <w:rsid w:val="7BDD226C"/>
    <w:rsid w:val="7BFD08E2"/>
    <w:rsid w:val="7C057717"/>
    <w:rsid w:val="7C0B7563"/>
    <w:rsid w:val="7C2A6309"/>
    <w:rsid w:val="7C2B60C6"/>
    <w:rsid w:val="7C2C0FF5"/>
    <w:rsid w:val="7C5839E6"/>
    <w:rsid w:val="7C70390F"/>
    <w:rsid w:val="7C9F307A"/>
    <w:rsid w:val="7CE84889"/>
    <w:rsid w:val="7CEE7AB2"/>
    <w:rsid w:val="7CFA5CA1"/>
    <w:rsid w:val="7D016C45"/>
    <w:rsid w:val="7D053E5A"/>
    <w:rsid w:val="7D2C6AFE"/>
    <w:rsid w:val="7D3512DC"/>
    <w:rsid w:val="7D63658F"/>
    <w:rsid w:val="7DAE3C24"/>
    <w:rsid w:val="7DBC359B"/>
    <w:rsid w:val="7DDE1220"/>
    <w:rsid w:val="7DE73D54"/>
    <w:rsid w:val="7E041EC1"/>
    <w:rsid w:val="7E234F22"/>
    <w:rsid w:val="7E526D05"/>
    <w:rsid w:val="7EBC6B52"/>
    <w:rsid w:val="7ECB5832"/>
    <w:rsid w:val="7EDF54D0"/>
    <w:rsid w:val="7EF2475D"/>
    <w:rsid w:val="7F1C3762"/>
    <w:rsid w:val="7F267A4C"/>
    <w:rsid w:val="7F5E7C9C"/>
    <w:rsid w:val="7F6F0B84"/>
    <w:rsid w:val="7F8664BD"/>
    <w:rsid w:val="7F916B56"/>
    <w:rsid w:val="7FA74A6A"/>
    <w:rsid w:val="7FB738B7"/>
    <w:rsid w:val="7FD479B8"/>
    <w:rsid w:val="7FE30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240" w:lineRule="auto"/>
    </w:pPr>
    <w:rPr>
      <w:rFonts w:eastAsia="宋体"/>
      <w:sz w:val="30"/>
      <w:szCs w:val="24"/>
    </w:rPr>
  </w:style>
  <w:style w:type="paragraph" w:styleId="3">
    <w:name w:val="toc 5"/>
    <w:basedOn w:val="1"/>
    <w:next w:val="1"/>
    <w:qFormat/>
    <w:uiPriority w:val="0"/>
    <w:pPr>
      <w:ind w:left="1680" w:leftChars="800"/>
    </w:pPr>
  </w:style>
  <w:style w:type="paragraph" w:styleId="4">
    <w:name w:val="Plain Text"/>
    <w:basedOn w:val="1"/>
    <w:qFormat/>
    <w:uiPriority w:val="0"/>
    <w:rPr>
      <w:rFonts w:ascii="宋体" w:hAnsi="Courier New" w:eastAsia="宋体" w:cs="Courier New"/>
      <w:sz w:val="21"/>
      <w:szCs w:val="21"/>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2024-11-06T06:54:00Z</dcterms:created>
  <dc:creator>市粮食局收发文员</dc:creator>
  <cp:lastModifiedBy>市粮食局收发文员</cp:lastModifiedBy>
  <dcterms:modified xsi:type="dcterms:W3CDTF">2024-11-06T06:55:40Z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8B8CDDD9CE8A4AE4917FA7EF8145B2A7_11</vt:lpwstr>
  </property>
</Properties>
</file>