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Autospacing="0" w:afterAutospacing="0" w:line="540" w:lineRule="atLeast"/>
        <w:ind w:firstLine="63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2019年新余市政府举债情况</w:t>
      </w:r>
    </w:p>
    <w:p>
      <w:pPr>
        <w:pStyle w:val="4"/>
        <w:widowControl/>
        <w:spacing w:beforeAutospacing="0" w:afterAutospacing="0" w:line="540" w:lineRule="atLeast"/>
        <w:ind w:firstLine="63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根据《省财政厅关于下达</w:t>
      </w:r>
      <w:r>
        <w:rPr>
          <w:rFonts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年政府债务限额的通知》精神，结合新余市实际，</w:t>
      </w:r>
      <w:r>
        <w:rPr>
          <w:rFonts w:ascii="仿宋" w:hAnsi="仿宋" w:eastAsia="仿宋" w:cs="仿宋"/>
          <w:sz w:val="32"/>
          <w:szCs w:val="32"/>
        </w:rPr>
        <w:t xml:space="preserve"> 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年举借地方政府债券说明如下：</w:t>
      </w:r>
    </w:p>
    <w:p>
      <w:pPr>
        <w:pStyle w:val="4"/>
        <w:widowControl/>
        <w:spacing w:beforeAutospacing="0" w:afterAutospacing="0" w:line="540" w:lineRule="atLeast"/>
        <w:ind w:firstLine="64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截至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月，我市地方政府负有偿还责任的债务余额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198.52亿</w:t>
      </w:r>
      <w:r>
        <w:rPr>
          <w:rFonts w:hint="eastAsia" w:ascii="仿宋" w:hAnsi="仿宋" w:eastAsia="仿宋" w:cs="仿宋"/>
          <w:sz w:val="32"/>
          <w:szCs w:val="32"/>
        </w:rPr>
        <w:t>元，其中一般债务余额是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137.77亿</w:t>
      </w:r>
      <w:r>
        <w:rPr>
          <w:rFonts w:hint="eastAsia" w:ascii="仿宋" w:hAnsi="仿宋" w:eastAsia="仿宋" w:cs="仿宋"/>
          <w:sz w:val="32"/>
          <w:szCs w:val="32"/>
        </w:rPr>
        <w:t>元，专项债务余额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60.74亿</w:t>
      </w:r>
      <w:r>
        <w:rPr>
          <w:rFonts w:hint="eastAsia" w:ascii="仿宋" w:hAnsi="仿宋" w:eastAsia="仿宋" w:cs="仿宋"/>
          <w:sz w:val="32"/>
          <w:szCs w:val="32"/>
        </w:rPr>
        <w:t>元。省财政厅下达我市</w:t>
      </w:r>
      <w:r>
        <w:rPr>
          <w:rFonts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年末地方政府债务限额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250.12亿</w:t>
      </w:r>
      <w:r>
        <w:rPr>
          <w:rFonts w:hint="eastAsia" w:ascii="仿宋" w:hAnsi="仿宋" w:eastAsia="仿宋" w:cs="仿宋"/>
          <w:sz w:val="32"/>
          <w:szCs w:val="32"/>
        </w:rPr>
        <w:t>元，其中：一般债务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176.39亿</w:t>
      </w:r>
      <w:r>
        <w:rPr>
          <w:rFonts w:hint="eastAsia" w:ascii="仿宋" w:hAnsi="仿宋" w:eastAsia="仿宋" w:cs="仿宋"/>
          <w:sz w:val="32"/>
          <w:szCs w:val="32"/>
        </w:rPr>
        <w:t>元，专项债务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73.73亿</w:t>
      </w:r>
      <w:r>
        <w:rPr>
          <w:rFonts w:hint="eastAsia" w:ascii="仿宋" w:hAnsi="仿宋" w:eastAsia="仿宋" w:cs="仿宋"/>
          <w:sz w:val="32"/>
          <w:szCs w:val="32"/>
        </w:rPr>
        <w:t>元。</w:t>
      </w:r>
      <w:r>
        <w:rPr>
          <w:rFonts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年，根据我市经济社会发展、债务风险、财力状况及</w:t>
      </w:r>
      <w:r>
        <w:rPr>
          <w:rFonts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年限额使用情况等因素，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</w:t>
      </w:r>
      <w:r>
        <w:rPr>
          <w:rFonts w:hint="eastAsia" w:ascii="仿宋" w:hAnsi="仿宋" w:eastAsia="仿宋" w:cs="仿宋"/>
          <w:sz w:val="32"/>
          <w:szCs w:val="32"/>
        </w:rPr>
        <w:t>我市举借地方政府债券总额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24.81亿</w:t>
      </w:r>
      <w:r>
        <w:rPr>
          <w:rFonts w:hint="eastAsia" w:ascii="仿宋" w:hAnsi="仿宋" w:eastAsia="仿宋" w:cs="仿宋"/>
          <w:sz w:val="32"/>
          <w:szCs w:val="32"/>
        </w:rPr>
        <w:t>元，其中：一般债券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11.28亿</w:t>
      </w:r>
      <w:r>
        <w:rPr>
          <w:rFonts w:hint="eastAsia" w:ascii="仿宋" w:hAnsi="仿宋" w:eastAsia="仿宋" w:cs="仿宋"/>
          <w:sz w:val="32"/>
          <w:szCs w:val="32"/>
        </w:rPr>
        <w:t>元，专项债券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13.58亿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>
      <w:pPr>
        <w:pStyle w:val="4"/>
        <w:widowControl/>
        <w:spacing w:beforeAutospacing="0" w:afterAutospacing="0" w:line="540" w:lineRule="atLeast"/>
        <w:ind w:firstLine="640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　</w:t>
      </w:r>
    </w:p>
    <w:p>
      <w:pPr>
        <w:rPr>
          <w:rFonts w:ascii="仿宋" w:hAnsi="仿宋" w:eastAsia="仿宋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altName w:val="仿宋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43B53AC5"/>
    <w:rsid w:val="001D6A80"/>
    <w:rsid w:val="00436BCC"/>
    <w:rsid w:val="00516581"/>
    <w:rsid w:val="00886263"/>
    <w:rsid w:val="00AD0867"/>
    <w:rsid w:val="00BF42A0"/>
    <w:rsid w:val="00C05670"/>
    <w:rsid w:val="00C13381"/>
    <w:rsid w:val="00C63884"/>
    <w:rsid w:val="00D96044"/>
    <w:rsid w:val="23630B43"/>
    <w:rsid w:val="2BE54C5B"/>
    <w:rsid w:val="43B53AC5"/>
    <w:rsid w:val="47524A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character" w:styleId="7">
    <w:name w:val="FollowedHyperlink"/>
    <w:basedOn w:val="6"/>
    <w:qFormat/>
    <w:uiPriority w:val="99"/>
    <w:rPr>
      <w:color w:val="auto"/>
      <w:u w:val="none"/>
    </w:rPr>
  </w:style>
  <w:style w:type="character" w:styleId="8">
    <w:name w:val="Hyperlink"/>
    <w:basedOn w:val="6"/>
    <w:qFormat/>
    <w:uiPriority w:val="99"/>
    <w:rPr>
      <w:color w:val="auto"/>
      <w:u w:val="none"/>
    </w:rPr>
  </w:style>
  <w:style w:type="character" w:customStyle="1" w:styleId="9">
    <w:name w:val="Header Char"/>
    <w:basedOn w:val="6"/>
    <w:link w:val="3"/>
    <w:locked/>
    <w:uiPriority w:val="99"/>
    <w:rPr>
      <w:rFonts w:ascii="Calibri" w:hAnsi="Calibri" w:eastAsia="宋体" w:cs="Calibri"/>
      <w:kern w:val="2"/>
      <w:sz w:val="18"/>
      <w:szCs w:val="18"/>
    </w:rPr>
  </w:style>
  <w:style w:type="character" w:customStyle="1" w:styleId="10">
    <w:name w:val="Footer Char"/>
    <w:basedOn w:val="6"/>
    <w:link w:val="2"/>
    <w:qFormat/>
    <w:locked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44</Words>
  <Characters>251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2019-09-10T07:06:00Z</dcterms:created>
  <dc:creator>Administrator</dc:creator>
  <cp:lastModifiedBy>九头</cp:lastModifiedBy>
  <dcterms:modified xsi:type="dcterms:W3CDTF">2020-11-12T08:04:33Z</dcterms:modified>
  <dc:title>2018年新余市政府举债情况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