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color w:val="auto"/>
        </w:rPr>
      </w:pPr>
    </w:p>
    <w:p>
      <w:pPr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 w:eastAsia="黑体"/>
          <w:color w:val="auto"/>
        </w:rPr>
        <w:drawing>
          <wp:inline distT="0" distB="0" distL="114300" distR="114300">
            <wp:extent cx="5759450" cy="866140"/>
            <wp:effectExtent l="0" t="0" r="12700" b="1016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auto"/>
        </w:rPr>
      </w:pPr>
    </w:p>
    <w:p>
      <w:pPr>
        <w:rPr>
          <w:rFonts w:hint="eastAsia" w:ascii="Times New Roman" w:hAnsi="Times New Roman" w:eastAsia="仿宋_GB2312" w:cs="仿宋_GB2312"/>
          <w:color w:val="auto"/>
        </w:rPr>
      </w:pPr>
    </w:p>
    <w:p>
      <w:pPr>
        <w:jc w:val="center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余府办字〔2024〕11号</w:t>
      </w:r>
    </w:p>
    <w:p>
      <w:pPr>
        <w:rPr>
          <w:rFonts w:hint="eastAsia" w:ascii="Times New Roman" w:hAnsi="Times New Roman" w:eastAsia="仿宋_GB2312" w:cs="仿宋_GB2312"/>
          <w:color w:val="auto"/>
        </w:rPr>
      </w:pPr>
      <w:r>
        <w:rPr>
          <w:rFonts w:hint="eastAsia" w:ascii="Times New Roman" w:hAnsi="Times New Roman" w:eastAsia="仿宋_GB2312" w:cs="仿宋_GB2312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2626360</wp:posOffset>
                </wp:positionV>
                <wp:extent cx="5652135" cy="0"/>
                <wp:effectExtent l="0" t="13970" r="5715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06.8pt;height:0pt;width:445.05pt;mso-position-horizontal-relative:margin;mso-position-vertical-relative:margin;z-index:251659264;mso-width-relative:page;mso-height-relative:page;" filled="f" stroked="t" coordsize="21600,21600" o:gfxdata="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wuyEHW&#10;AAAACAEAAA8AAAAAAAAAAQAgAAAAIgAAAGRycy9kb3ducmV2LnhtbFBLAQIUABQAAAAIAIdO4kCJ&#10;4XyO6QEAANwDAAAOAAAAAAAAAAEAIAAAACUBAABkcnMvZTJvRG9jLnhtbFBLBQYAAAAABgAGAFkB&#10;AACA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600" w:lineRule="exact"/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新余市人民政府办公室关于表扬2023年度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银行业金融机构支持地方经济发展考核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先进单位和先进个人的通报</w:t>
      </w:r>
    </w:p>
    <w:p>
      <w:pPr>
        <w:rPr>
          <w:rFonts w:hint="eastAsia" w:ascii="Times New Roman" w:hAnsi="Times New Roman"/>
          <w:color w:val="auto"/>
          <w:lang w:eastAsia="zh-CN"/>
        </w:rPr>
      </w:pPr>
    </w:p>
    <w:p>
      <w:pPr>
        <w:adjustRightInd w:val="0"/>
        <w:snapToGrid w:val="0"/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年，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全市银行业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金融机构紧紧围绕我市发展大局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，攻坚克难，创新举措，真抓实干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推动我市年度存贷款快速增长，金融服务实体力度持续加大，为实现打造新型工业强市目标提供坚强金融保障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根据《新余市银行业金融机构支持地方经济发展考核激励方案》（余府发〔202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〕10号）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结合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银行业金融机构支持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我市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地方经济发展的实际情况，现决定对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以下单位和个人予以通报表扬：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一、金融支持地方经济发展先进单位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中国银行新余市分行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江西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二、金融支持地方经济发展先进个人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王东浩     中国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陈  梦     中国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罗梦妮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黄  萍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袁  福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伟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关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陈  聪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ascii="Times New Roman" w:hAnsi="Times New Roman"/>
          <w:color w:val="auto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凯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江西银行新余分行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张志强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江西银行新余分行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陈光亮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喻  浩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熊  君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中信银行南昌分行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刘厚安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中国进出口银行江西省分行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胡力达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国家开发银行江西省分行</w:t>
      </w:r>
    </w:p>
    <w:p>
      <w:pPr>
        <w:adjustRightInd w:val="0"/>
        <w:snapToGrid w:val="0"/>
        <w:spacing w:line="600" w:lineRule="exact"/>
        <w:ind w:left="0" w:leftChars="0"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胡小安     市政府金融办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刘  莉     人民银行新余市分行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钟心悦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国家金融监管总局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分局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希望受到通报表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扬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金融机构和先进个人珍惜荣誉、再接再厉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在新的一年开拓创新，力争取得更大的成绩。各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金融机构要以受到通报的先进典型为榜样，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扎实奋斗，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学习先进、保持先进、赶超先进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开拓创新、拼搏实干，为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我市实现新型工业强市目标作出更大贡献，以优异成绩迎接建国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75周年！</w:t>
      </w:r>
    </w:p>
    <w:p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0" w:rightChars="0"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新余市人民政府办公室</w:t>
      </w:r>
    </w:p>
    <w:p>
      <w:pPr>
        <w:adjustRightInd w:val="0"/>
        <w:snapToGrid w:val="0"/>
        <w:spacing w:line="600" w:lineRule="exact"/>
        <w:ind w:right="0" w:rightChars="0" w:firstLine="4960" w:firstLineChars="155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日</w:t>
      </w:r>
    </w:p>
    <w:bookmarkEnd w:id="0"/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br w:type="page"/>
      </w: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600" w:lineRule="exact"/>
        <w:ind w:left="0" w:leftChars="0" w:right="0" w:rightChars="0" w:firstLine="320" w:firstLineChars="1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13335</wp:posOffset>
                </wp:positionV>
                <wp:extent cx="5600700" cy="0"/>
                <wp:effectExtent l="0" t="4445" r="0" b="5080"/>
                <wp:wrapNone/>
                <wp:docPr id="2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0" o:spid="_x0000_s1026" o:spt="20" style="position:absolute;left:0pt;margin-left:2.25pt;margin-top:1.05pt;height:0pt;width:441pt;z-index:251664384;mso-width-relative:page;mso-height-relative:page;" filled="f" stroked="t" coordsize="21600,21600" o:gfxdata="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VJsfTSAAAABQEAAA8AAAAAAAAAAQAgAAAAIgAAAGRycy9kb3ducmV2LnhtbFBLAQIU&#10;ABQAAAAIAIdO4kBOUiP++QEAAPM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抄送：国家开发银行江西省分行，中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国进出口银行江西省分行，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中信</w:t>
      </w:r>
    </w:p>
    <w:p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银行南昌分行，市纪委市监委，市委各部门，市人大常委会办公</w:t>
      </w:r>
    </w:p>
    <w:p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室，市政协办公室，新余军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分区政工处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，市中级法院，市检察院，</w:t>
      </w:r>
    </w:p>
    <w:p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群众团体。</w:t>
      </w:r>
    </w:p>
    <w:p>
      <w:pPr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377190</wp:posOffset>
                </wp:positionV>
                <wp:extent cx="5600700" cy="0"/>
                <wp:effectExtent l="0" t="4445" r="0" b="508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29.7pt;height:0pt;width:441pt;z-index:251662336;mso-width-relative:page;mso-height-relative:page;" filled="f" stroked="t" coordsize="21600,21600" o:gfxdata="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pYUi/VAAAABwEAAA8AAAAAAAAAAQAgAAAAIgAAAGRycy9kb3ducmV2LnhtbFBL&#10;AQIUABQAAAAIAIdO4kAP7Gru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1905</wp:posOffset>
                </wp:positionV>
                <wp:extent cx="5600700" cy="0"/>
                <wp:effectExtent l="0" t="4445" r="0" b="508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0.15pt;height:0pt;width:441pt;z-index:251663360;mso-width-relative:page;mso-height-relative:page;" filled="f" stroked="t" coordsize="21600,21600" o:gfxdata="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hzl+DRAAAAAwEAAA8AAAAAAAAAAQAgAAAAIgAAAGRycy9kb3ducmV2LnhtbFBLAQIU&#10;ABQAAAAIAIdO4kDkzl60+gEAAPQDAAAOAAAAAAAAAAEAIAAAACA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新余市人民政府办公室秘书科              2024年4月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日印发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377190</wp:posOffset>
                </wp:positionV>
                <wp:extent cx="560070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29.7pt;height:0pt;width:441pt;z-index:251660288;mso-width-relative:page;mso-height-relative:page;" filled="f" stroked="t" coordsize="21600,21600" o:gfxdata="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Z2nWNYAAAAIAQAADwAAAAAAAAABACAAAAAiAAAAZHJzL2Rvd25yZXYueG1s&#10;UEsBAhQAFAAAAAgAh07iQGC26L/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1905</wp:posOffset>
                </wp:positionV>
                <wp:extent cx="560070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0.15pt;height:0pt;width:441pt;z-index:251661312;mso-width-relative:page;mso-height-relative:page;" filled="f" stroked="t" coordsize="21600,21600" o:gfxdata="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lQe+TzwAAAAMBAAAPAAAAAAAAAAEAIAAAACIAAABkcnMvZG93bnJldi54bWxQSwECFAAU&#10;AAAACACHTuJArzXzZPoBAADyAwAADgAAAAAAAAABACAAAAAe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7" w:header="0" w:footer="1587" w:gutter="0"/>
      <w:paperSrc w:first="262" w:other="262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0lCCcgBAACZ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pt6A0ljlsc+OX7t8uPX5efX8ky&#10;y9MHqDHrMWBeGu79gEsz+wGdmfWgos1f5EMwjuKer+LKIRGRH61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NJQg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>－</w:t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hint="eastAsia" w:ascii="宋体" w:hAnsi="宋体" w:eastAsia="宋体"/>
        <w:kern w:val="0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F7F8B55"/>
    <w:rsid w:val="5FB827F9"/>
    <w:rsid w:val="8BBFBE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2024-04-24T08:11:05Z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6879428859E6414DAE88A210B4707B8E_13</vt:lpwstr>
  </property>
</Properties>
</file>