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5C612">
      <w:pPr>
        <w:rPr>
          <w:rFonts w:hint="eastAsia" w:ascii="Times New Roman" w:hAnsi="Times New Roman" w:eastAsia="黑体"/>
          <w:color w:val="auto"/>
        </w:rPr>
      </w:pPr>
    </w:p>
    <w:p w14:paraId="433EDAA2">
      <w:pPr>
        <w:rPr>
          <w:rFonts w:hint="eastAsia" w:ascii="Times New Roman" w:hAnsi="Times New Roman"/>
          <w:color w:val="auto"/>
        </w:rPr>
      </w:pPr>
      <w:r>
        <w:rPr>
          <w:rFonts w:hint="eastAsia" w:ascii="Times New Roman" w:hAnsi="Times New Roman" w:eastAsia="黑体"/>
          <w:color w:val="auto"/>
        </w:rPr>
        <w:drawing>
          <wp:inline distT="0" distB="0" distL="114300" distR="114300">
            <wp:extent cx="5759450" cy="866140"/>
            <wp:effectExtent l="0" t="0" r="12700" b="1016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86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E9229">
      <w:pPr>
        <w:rPr>
          <w:rFonts w:hint="eastAsia" w:ascii="Times New Roman" w:hAnsi="Times New Roman"/>
          <w:color w:val="auto"/>
        </w:rPr>
      </w:pPr>
    </w:p>
    <w:p w14:paraId="42BCDD43">
      <w:pPr>
        <w:rPr>
          <w:rFonts w:hint="eastAsia" w:ascii="Times New Roman" w:hAnsi="Times New Roman" w:eastAsia="仿宋_GB2312" w:cs="仿宋_GB2312"/>
          <w:color w:val="auto"/>
        </w:rPr>
      </w:pPr>
    </w:p>
    <w:p w14:paraId="190B22BD">
      <w:pPr>
        <w:jc w:val="center"/>
        <w:rPr>
          <w:rFonts w:hint="eastAsia" w:ascii="Times New Roman" w:hAnsi="Times New Roman" w:eastAsia="仿宋_GB2312" w:cs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eastAsia="zh-CN"/>
        </w:rPr>
        <w:t>余府办字〔2024〕11号</w:t>
      </w:r>
    </w:p>
    <w:p w14:paraId="1A6302EC">
      <w:pPr>
        <w:rPr>
          <w:rFonts w:hint="eastAsia" w:ascii="Times New Roman" w:hAnsi="Times New Roman" w:eastAsia="仿宋_GB2312" w:cs="仿宋_GB2312"/>
          <w:color w:val="auto"/>
        </w:rPr>
      </w:pPr>
      <w:r>
        <w:rPr>
          <w:rFonts w:hint="eastAsia" w:ascii="Times New Roman" w:hAnsi="Times New Roman" w:eastAsia="仿宋_GB2312" w:cs="仿宋_GB2312"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2626360</wp:posOffset>
                </wp:positionV>
                <wp:extent cx="5652135" cy="0"/>
                <wp:effectExtent l="0" t="13970" r="5715" b="2413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206.8pt;height:0pt;width:445.05pt;mso-position-horizontal-relative:margin;mso-position-vertical-relative:margin;z-index:251659264;mso-width-relative:page;mso-height-relative:page;" filled="f" stroked="t" coordsize="21600,21600" o:gfxdata="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HC7I&#10;QdYAAAAIAQAADwAAAAAAAAABACAAAAAiAAAAZHJzL2Rvd25yZXYueG1sUEsBAhQAFAAAAAgAh07i&#10;QI2/97/rAQAA3AMAAA4AAAAAAAAAAQAgAAAAJQEAAGRycy9lMm9Eb2MueG1sUEsFBgAAAAAGAAYA&#10;WQEAAII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6EE3E0CF">
      <w:pPr>
        <w:adjustRightInd w:val="0"/>
        <w:snapToGrid w:val="0"/>
        <w:spacing w:line="600" w:lineRule="exact"/>
        <w:rPr>
          <w:rFonts w:hint="eastAsia" w:ascii="Times New Roman" w:hAnsi="Times New Roman"/>
          <w:color w:val="auto"/>
        </w:rPr>
      </w:pPr>
      <w:r>
        <w:rPr>
          <w:rFonts w:hint="eastAsia" w:ascii="Times New Roman" w:hAnsi="Times New Roman"/>
          <w:color w:val="auto"/>
        </w:rPr>
        <w:t xml:space="preserve"> </w:t>
      </w:r>
    </w:p>
    <w:p w14:paraId="15BF2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>新余市人民政府办公室关于表扬2023年度</w:t>
      </w:r>
    </w:p>
    <w:p w14:paraId="75D0F6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>银行业金融机构支持地方经济发展考核</w:t>
      </w:r>
    </w:p>
    <w:p w14:paraId="34808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lang w:val="en-US" w:eastAsia="zh-CN"/>
        </w:rPr>
        <w:t>先进单位和先进个人的通报</w:t>
      </w:r>
    </w:p>
    <w:p w14:paraId="35B72B16">
      <w:pPr>
        <w:rPr>
          <w:rFonts w:hint="eastAsia" w:ascii="Times New Roman" w:hAnsi="Times New Roman"/>
          <w:color w:val="auto"/>
          <w:lang w:eastAsia="zh-CN"/>
        </w:rPr>
      </w:pPr>
    </w:p>
    <w:p w14:paraId="5B96609E">
      <w:pPr>
        <w:adjustRightInd w:val="0"/>
        <w:snapToGrid w:val="0"/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各县（区）人民政府、管委会，市政府各部门，市直各单位：</w:t>
      </w:r>
    </w:p>
    <w:p w14:paraId="777D97CD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年，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全市银行业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金融机构紧紧围绕我市发展大局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，攻坚克难，创新举措，真抓实干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推动我市年度存贷款快速增长，金融服务实体力度持续加大，为实现打造新型工业强市目标提供坚强金融保障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根据《新余市银行业金融机构支持地方经济发展考核激励方案》（余府发〔202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〕10号）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结合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银行业金融机构支持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我市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地方经济发展的实际情况，现决定对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以下单位和个人予以通报表扬：</w:t>
      </w:r>
    </w:p>
    <w:p w14:paraId="61FEF5E3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一、金融支持地方经济发展先进单位</w:t>
      </w:r>
    </w:p>
    <w:p w14:paraId="294A7E4C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中国银行新余市分行</w:t>
      </w:r>
    </w:p>
    <w:p w14:paraId="3388518C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九江银行新余分行</w:t>
      </w:r>
    </w:p>
    <w:p w14:paraId="636A6C66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农业发展银行新余市分行</w:t>
      </w:r>
    </w:p>
    <w:p w14:paraId="3A4786BE">
      <w:pPr>
        <w:adjustRightInd w:val="0"/>
        <w:snapToGrid w:val="0"/>
        <w:spacing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建设银行新余市分行</w:t>
      </w:r>
    </w:p>
    <w:p w14:paraId="45D4FDB7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江西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银行新余分行</w:t>
      </w:r>
    </w:p>
    <w:p w14:paraId="3AA4477A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兴业银行新余分行</w:t>
      </w:r>
    </w:p>
    <w:p w14:paraId="5B503CC2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二、金融支持地方经济发展先进个人</w:t>
      </w:r>
    </w:p>
    <w:p w14:paraId="1F7956BF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王东浩     中国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银行新余市分行</w:t>
      </w:r>
    </w:p>
    <w:p w14:paraId="6DAFDE85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陈  梦     中国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银行新余市分行</w:t>
      </w:r>
    </w:p>
    <w:p w14:paraId="358395B0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罗梦妮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九江银行新余分行</w:t>
      </w:r>
    </w:p>
    <w:p w14:paraId="48390913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黄  萍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九江银行新余分行</w:t>
      </w:r>
    </w:p>
    <w:p w14:paraId="187EC9FB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袁  福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农业发展银行新余市分行</w:t>
      </w:r>
    </w:p>
    <w:p w14:paraId="5E072E46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李  伟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农业发展银行新余市分行</w:t>
      </w:r>
    </w:p>
    <w:p w14:paraId="1CDAC044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李  关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建设银行新余市分行</w:t>
      </w:r>
    </w:p>
    <w:p w14:paraId="61D6436E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陈  聪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建设银行新余市分行</w:t>
      </w:r>
    </w:p>
    <w:p w14:paraId="1C96F71D">
      <w:pPr>
        <w:adjustRightInd w:val="0"/>
        <w:snapToGrid w:val="0"/>
        <w:spacing w:line="600" w:lineRule="exact"/>
        <w:ind w:firstLine="640" w:firstLineChars="200"/>
        <w:jc w:val="both"/>
        <w:rPr>
          <w:rFonts w:ascii="Times New Roman" w:hAnsi="Times New Roman"/>
          <w:color w:val="auto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李  凯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江西银行新余分行</w:t>
      </w:r>
    </w:p>
    <w:p w14:paraId="15B26159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张志强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江西银行新余分行</w:t>
      </w:r>
    </w:p>
    <w:p w14:paraId="364C42F8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陈光亮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兴业银行新余分行</w:t>
      </w:r>
    </w:p>
    <w:p w14:paraId="2FB71B8E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喻  浩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兴业银行新余分行</w:t>
      </w:r>
    </w:p>
    <w:p w14:paraId="4F3DE726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熊  君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中信银行南昌分行</w:t>
      </w:r>
    </w:p>
    <w:p w14:paraId="6F1E0954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刘厚安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中国进出口银行江西省分行</w:t>
      </w:r>
    </w:p>
    <w:p w14:paraId="28C6DBEB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胡力达     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国家开发银行江西省分行</w:t>
      </w:r>
    </w:p>
    <w:p w14:paraId="51385D52">
      <w:pPr>
        <w:adjustRightInd w:val="0"/>
        <w:snapToGrid w:val="0"/>
        <w:spacing w:line="600" w:lineRule="exact"/>
        <w:ind w:left="0" w:leftChars="0"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胡小安     市政府金融办</w:t>
      </w:r>
    </w:p>
    <w:p w14:paraId="6A8D792B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刘  莉     人民银行新余市分行</w:t>
      </w:r>
    </w:p>
    <w:p w14:paraId="1F375931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 xml:space="preserve">钟心悦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国家金融监管总局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新余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监管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分局</w:t>
      </w:r>
    </w:p>
    <w:p w14:paraId="1F2E2C6C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</w:rPr>
        <w:t>希望受到通报表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扬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的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金融机构和先进个人珍惜荣誉、再接再厉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在新的一年开拓创新，力争取得更大的成绩。各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金融机构要以受到通报的先进典型为榜样，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扎实奋斗，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学习先进、保持先进、赶超先进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开拓创新、拼搏实干，为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eastAsia="zh-CN"/>
        </w:rPr>
        <w:t>我市实现新型工业强市目标作出更大贡献，以优异成绩迎接</w:t>
      </w:r>
      <w:bookmarkStart w:id="0" w:name="_GoBack"/>
      <w:bookmarkEnd w:id="0"/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中华人民共和国成立75周年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！</w:t>
      </w:r>
    </w:p>
    <w:p w14:paraId="3EBE6C36">
      <w:pPr>
        <w:adjustRightInd w:val="0"/>
        <w:snapToGrid w:val="0"/>
        <w:spacing w:line="600" w:lineRule="exact"/>
        <w:ind w:firstLine="640" w:firstLineChars="20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2A36A0D5"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0FCD7A47">
      <w:pPr>
        <w:adjustRightInd w:val="0"/>
        <w:snapToGrid w:val="0"/>
        <w:spacing w:line="600" w:lineRule="exact"/>
        <w:ind w:right="0" w:rightChars="0"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新余市人民政府办公室</w:t>
      </w:r>
    </w:p>
    <w:p w14:paraId="4EAFE051">
      <w:pPr>
        <w:adjustRightInd w:val="0"/>
        <w:snapToGrid w:val="0"/>
        <w:spacing w:line="600" w:lineRule="exact"/>
        <w:ind w:right="0" w:rightChars="0" w:firstLine="4960" w:firstLineChars="155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月</w:t>
      </w:r>
      <w:r>
        <w:rPr>
          <w:rFonts w:hint="eastAsia" w:ascii="Times New Roman" w:hAnsi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/>
          <w:color w:val="auto"/>
          <w:sz w:val="32"/>
          <w:szCs w:val="32"/>
        </w:rPr>
        <w:t>日</w:t>
      </w:r>
    </w:p>
    <w:p w14:paraId="1C9672AC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2D9149AD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  <w:r>
        <w:rPr>
          <w:rFonts w:hint="default" w:ascii="Times New Roman" w:hAnsi="Times New Roman" w:eastAsia="仿宋_GB2312"/>
          <w:color w:val="auto"/>
          <w:sz w:val="32"/>
          <w:szCs w:val="32"/>
        </w:rPr>
        <w:br w:type="page"/>
      </w:r>
    </w:p>
    <w:p w14:paraId="68410D1F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7043CCAB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6050F03E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2D8EB24E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61560414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5C2FCA86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07BC86F6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024FF17B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16DB6D86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47A9D76B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7DFDD63E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46E59FDA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77CFBF1D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441D3B40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6AE41FA7">
      <w:pPr>
        <w:spacing w:line="600" w:lineRule="exact"/>
        <w:ind w:firstLine="0" w:firstLineChars="0"/>
        <w:jc w:val="both"/>
        <w:rPr>
          <w:rFonts w:hint="default" w:ascii="Times New Roman" w:hAnsi="Times New Roman" w:eastAsia="仿宋_GB2312"/>
          <w:color w:val="auto"/>
          <w:sz w:val="32"/>
          <w:szCs w:val="32"/>
        </w:rPr>
      </w:pPr>
    </w:p>
    <w:p w14:paraId="41043236">
      <w:pPr>
        <w:adjustRightInd w:val="0"/>
        <w:snapToGrid w:val="0"/>
        <w:spacing w:line="600" w:lineRule="exact"/>
        <w:ind w:left="0" w:leftChars="0" w:right="0" w:rightChars="0" w:firstLine="320" w:firstLineChars="100"/>
        <w:jc w:val="both"/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13335</wp:posOffset>
                </wp:positionV>
                <wp:extent cx="5600700" cy="0"/>
                <wp:effectExtent l="0" t="4445" r="0" b="5080"/>
                <wp:wrapNone/>
                <wp:docPr id="2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10" o:spid="_x0000_s1026" o:spt="20" style="position:absolute;left:0pt;margin-left:2.25pt;margin-top:1.05pt;height:0pt;width:441pt;z-index:251664384;mso-width-relative:page;mso-height-relative:page;" filled="f" stroked="t" coordsize="21600,21600" o:gfxdata="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VJsfTSAAAABQEAAA8AAAAAAAAAAQAgAAAAIgAAAGRycy9kb3ducmV2LnhtbFBLAQIU&#10;ABQAAAAIAIdO4kBOUiP++QEAAPMDAAAOAAAAAAAAAAEAIAAAACE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抄送：国家开发银行江西省分行，中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国进出口银行江西省分行，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中信</w:t>
      </w:r>
    </w:p>
    <w:p w14:paraId="5AC5A433">
      <w:pPr>
        <w:adjustRightInd w:val="0"/>
        <w:snapToGrid w:val="0"/>
        <w:spacing w:line="600" w:lineRule="exact"/>
        <w:ind w:left="0" w:leftChars="0" w:right="0" w:rightChars="0" w:firstLine="1120" w:firstLineChars="400"/>
        <w:jc w:val="both"/>
        <w:rPr>
          <w:rFonts w:hint="eastAsia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银行南昌分行，市纪委市监委，市委各部门，市人大常委会办公</w:t>
      </w:r>
    </w:p>
    <w:p w14:paraId="29E01225">
      <w:pPr>
        <w:adjustRightInd w:val="0"/>
        <w:snapToGrid w:val="0"/>
        <w:spacing w:line="600" w:lineRule="exact"/>
        <w:ind w:left="0" w:leftChars="0" w:right="0" w:rightChars="0" w:firstLine="1120" w:firstLineChars="400"/>
        <w:jc w:val="both"/>
        <w:rPr>
          <w:rFonts w:hint="eastAsia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室，市政协办公室，新余军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分区政工处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，市中级法院，市检察院，</w:t>
      </w:r>
    </w:p>
    <w:p w14:paraId="573D1BCD">
      <w:pPr>
        <w:adjustRightInd w:val="0"/>
        <w:snapToGrid w:val="0"/>
        <w:spacing w:line="600" w:lineRule="exact"/>
        <w:ind w:left="0" w:leftChars="0" w:right="0" w:rightChars="0" w:firstLine="1120" w:firstLineChars="400"/>
        <w:jc w:val="both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</w:rPr>
        <w:t>群众团体。</w:t>
      </w:r>
    </w:p>
    <w:p w14:paraId="40F7A935">
      <w:pPr>
        <w:ind w:firstLine="280" w:firstLineChars="100"/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377190</wp:posOffset>
                </wp:positionV>
                <wp:extent cx="5600700" cy="0"/>
                <wp:effectExtent l="0" t="4445" r="0" b="508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.5pt;margin-top:29.7pt;height:0pt;width:441pt;z-index:251662336;mso-width-relative:page;mso-height-relative:page;" filled="f" stroked="t" coordsize="21600,21600" o:gfxdata="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pYUi/VAAAABwEAAA8AAAAAAAAAAQAgAAAAIgAAAGRycy9kb3ducmV2LnhtbFBL&#10;AQIUABQAAAAIAIdO4kAP7Gru+QEAAPIDAAAOAAAAAAAAAAEAIAAAACQ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1905</wp:posOffset>
                </wp:positionV>
                <wp:extent cx="5600700" cy="0"/>
                <wp:effectExtent l="0" t="4445" r="0" b="508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3pt;margin-top:0.15pt;height:0pt;width:441pt;z-index:251663360;mso-width-relative:page;mso-height-relative:page;" filled="f" stroked="t" coordsize="21600,21600" o:gfxdata="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Chzl+DRAAAAAwEAAA8AAAAAAAAAAQAgAAAAIgAAAGRycy9kb3ducmV2LnhtbFBLAQIU&#10;ABQAAAAIAIdO4kDkzl60+gEAAPQDAAAOAAAAAAAAAAEAIAAAACA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新余市人民政府办公室秘书科              2024年4月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>日印发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377190</wp:posOffset>
                </wp:positionV>
                <wp:extent cx="5600700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29.7pt;height:0pt;width:441pt;z-index:251660288;mso-width-relative:page;mso-height-relative:page;" filled="f" stroked="t" coordsize="21600,21600" o:gfxdata="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Z2nWNYAAAAIAQAADwAAAAAAAAABACAAAAAiAAAAZHJzL2Rvd25yZXYueG1s&#10;UEsBAhQAFAAAAAgAh07iQGC26L/6AQAA8gMAAA4AAAAAAAAAAQAgAAAAJ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1905</wp:posOffset>
                </wp:positionV>
                <wp:extent cx="5600700" cy="0"/>
                <wp:effectExtent l="0" t="4445" r="0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0.15pt;height:0pt;width:441pt;z-index:251661312;mso-width-relative:page;mso-height-relative:page;" filled="f" stroked="t" coordsize="21600,21600" o:gfxdata="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lQe+TzwAAAAMBAAAPAAAAAAAAAAEAIAAAACIAAABkcnMvZG93bnJldi54bWxQSwECFAAU&#10;AAAACACHTuJArzXzZPoBAADyAwAADgAAAAAAAAABACAAAAAeAQAAZHJzL2Uyb0RvYy54bWxQSwUG&#10;AAAAAAYABgBZAQAAi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3" w:type="default"/>
      <w:footerReference r:id="rId4" w:type="even"/>
      <w:pgSz w:w="11906" w:h="16838"/>
      <w:pgMar w:top="2098" w:right="1474" w:bottom="1984" w:left="1587" w:header="0" w:footer="1587" w:gutter="0"/>
      <w:paperSrc w:first="262" w:other="262"/>
      <w:cols w:space="720" w:num="1"/>
      <w:rtlGutter w:val="0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D037CC">
    <w:pPr>
      <w:pStyle w:val="2"/>
      <w:ind w:right="360" w:firstLine="360"/>
      <w:jc w:val="right"/>
      <w:rPr>
        <w:rFonts w:hint="eastAsia"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53DB8B">
                          <w:pPr>
                            <w:pStyle w:val="2"/>
                            <w:ind w:right="360" w:firstLine="360"/>
                            <w:jc w:val="right"/>
                          </w:pP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NJQg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D53DB8B">
                    <w:pPr>
                      <w:pStyle w:val="2"/>
                      <w:ind w:right="360" w:firstLine="360"/>
                      <w:jc w:val="right"/>
                    </w:pP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EBBE6">
    <w:pPr>
      <w:pStyle w:val="2"/>
      <w:ind w:right="360" w:firstLine="360"/>
      <w:rPr>
        <w:rFonts w:hint="eastAsia" w:ascii="宋体" w:hAnsi="宋体" w:eastAsia="宋体"/>
        <w:sz w:val="28"/>
        <w:szCs w:val="28"/>
      </w:rPr>
    </w:pPr>
    <w:r>
      <w:rPr>
        <w:rFonts w:hint="eastAsia" w:ascii="宋体" w:hAnsi="宋体" w:eastAsia="宋体"/>
        <w:kern w:val="0"/>
        <w:sz w:val="28"/>
        <w:szCs w:val="28"/>
      </w:rPr>
      <w:t>－</w:t>
    </w:r>
    <w:r>
      <w:rPr>
        <w:rFonts w:ascii="宋体" w:hAnsi="宋体" w:eastAsia="宋体"/>
        <w:kern w:val="0"/>
        <w:sz w:val="28"/>
        <w:szCs w:val="28"/>
      </w:rPr>
      <w:t xml:space="preserve"> </w:t>
    </w:r>
    <w:r>
      <w:rPr>
        <w:rFonts w:ascii="宋体" w:hAnsi="宋体" w:eastAsia="宋体"/>
        <w:kern w:val="0"/>
        <w:sz w:val="28"/>
        <w:szCs w:val="28"/>
      </w:rPr>
      <w:fldChar w:fldCharType="begin"/>
    </w:r>
    <w:r>
      <w:rPr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Fonts w:ascii="宋体" w:hAnsi="宋体" w:eastAsia="宋体"/>
        <w:kern w:val="0"/>
        <w:sz w:val="28"/>
        <w:szCs w:val="28"/>
      </w:rPr>
      <w:fldChar w:fldCharType="separate"/>
    </w:r>
    <w:r>
      <w:rPr>
        <w:rFonts w:ascii="宋体" w:hAnsi="宋体" w:eastAsia="宋体"/>
        <w:kern w:val="0"/>
        <w:sz w:val="28"/>
        <w:szCs w:val="28"/>
      </w:rPr>
      <w:t>2</w:t>
    </w:r>
    <w:r>
      <w:rPr>
        <w:rFonts w:ascii="宋体" w:hAnsi="宋体" w:eastAsia="宋体"/>
        <w:kern w:val="0"/>
        <w:sz w:val="28"/>
        <w:szCs w:val="28"/>
      </w:rPr>
      <w:fldChar w:fldCharType="end"/>
    </w:r>
    <w:r>
      <w:rPr>
        <w:rFonts w:ascii="宋体" w:hAnsi="宋体" w:eastAsia="宋体"/>
        <w:kern w:val="0"/>
        <w:sz w:val="28"/>
        <w:szCs w:val="28"/>
      </w:rPr>
      <w:t xml:space="preserve"> </w:t>
    </w:r>
    <w:r>
      <w:rPr>
        <w:rFonts w:hint="eastAsia" w:ascii="宋体" w:hAnsi="宋体" w:eastAsia="宋体"/>
        <w:kern w:val="0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220979"/>
    <w:rsid w:val="3EAB0813"/>
    <w:rsid w:val="5F7F8B55"/>
    <w:rsid w:val="5FB827F9"/>
    <w:rsid w:val="8BBFBE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806</Words>
  <Characters>829</Characters>
  <Lines>0</Lines>
  <Paragraphs>0</Paragraphs>
  <TotalTime>3</TotalTime>
  <ScaleCrop>false</ScaleCrop>
  <LinksUpToDate>false</LinksUpToDate>
  <CharactersWithSpaces>982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A静水流深</cp:lastModifiedBy>
  <dcterms:modified xsi:type="dcterms:W3CDTF">2025-08-05T08:23:19Z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6879428859E6414DAE88A210B4707B8E_13</vt:lpwstr>
  </property>
  <property fmtid="{D5CDD505-2E9C-101B-9397-08002B2CF9AE}" pid="4" name="KSOTemplateDocerSaveRecord">
    <vt:lpwstr>eyJoZGlkIjoiMTNiZWMzYjg4YmJjMTM2M2RlYTIwNjc3ZWIxNWIyYzciLCJ1c2VySWQiOiI0MjMyMTcxMDgifQ==</vt:lpwstr>
  </property>
</Properties>
</file>