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157" w:beforeLines="50" w:beforeAutospacing="0" w:after="157" w:afterLines="50" w:afterAutospacing="0" w:line="600" w:lineRule="exact"/>
        <w:ind w:right="0"/>
        <w:jc w:val="center"/>
        <w:textAlignment w:val="auto"/>
        <w:rPr>
          <w:rStyle w:val="12"/>
          <w:rFonts w:hint="eastAsia" w:ascii="方正小标宋简体" w:hAnsi="方正小标宋简体" w:eastAsia="方正小标宋简体" w:cs="方正小标宋简体"/>
          <w:b/>
          <w:bCs/>
          <w:i w:val="0"/>
          <w:iCs w:val="0"/>
          <w:caps w:val="0"/>
          <w:color w:val="05073B"/>
          <w:spacing w:val="0"/>
          <w:sz w:val="44"/>
          <w:szCs w:val="44"/>
          <w:shd w:val="clear" w:fill="FDFDFE"/>
          <w:lang w:val="en-US" w:eastAsia="zh-CN"/>
        </w:rPr>
      </w:pPr>
      <w:r>
        <w:rPr>
          <w:rStyle w:val="12"/>
          <w:rFonts w:hint="eastAsia" w:ascii="方正小标宋简体" w:hAnsi="方正小标宋简体" w:eastAsia="方正小标宋简体" w:cs="方正小标宋简体"/>
          <w:b/>
          <w:bCs/>
          <w:i w:val="0"/>
          <w:iCs w:val="0"/>
          <w:caps w:val="0"/>
          <w:color w:val="05073B"/>
          <w:spacing w:val="0"/>
          <w:sz w:val="44"/>
          <w:szCs w:val="44"/>
          <w:shd w:val="clear" w:fill="FDFDFE"/>
          <w:lang w:val="en-US" w:eastAsia="zh-CN"/>
        </w:rPr>
        <w:t>新余市孔目江水体保护条例</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157" w:beforeLines="50" w:beforeAutospacing="0" w:after="157" w:afterLines="50" w:afterAutospacing="0" w:line="600" w:lineRule="exact"/>
        <w:ind w:right="0"/>
        <w:jc w:val="center"/>
        <w:textAlignment w:val="auto"/>
        <w:rPr>
          <w:rStyle w:val="12"/>
          <w:rFonts w:hint="eastAsia" w:ascii="方正小标宋简体" w:hAnsi="方正小标宋简体" w:eastAsia="方正小标宋简体" w:cs="方正小标宋简体"/>
          <w:b/>
          <w:bCs/>
          <w:i w:val="0"/>
          <w:iCs w:val="0"/>
          <w:caps w:val="0"/>
          <w:color w:val="05073B"/>
          <w:spacing w:val="0"/>
          <w:sz w:val="32"/>
          <w:szCs w:val="32"/>
          <w:shd w:val="clear" w:fill="FDFDFE"/>
          <w:lang w:val="en-US" w:eastAsia="zh-CN"/>
        </w:rPr>
      </w:pPr>
      <w:r>
        <w:rPr>
          <w:rStyle w:val="12"/>
          <w:rFonts w:hint="eastAsia" w:ascii="方正小标宋简体" w:hAnsi="方正小标宋简体" w:eastAsia="方正小标宋简体" w:cs="方正小标宋简体"/>
          <w:b/>
          <w:bCs/>
          <w:i w:val="0"/>
          <w:iCs w:val="0"/>
          <w:caps w:val="0"/>
          <w:color w:val="05073B"/>
          <w:spacing w:val="0"/>
          <w:sz w:val="32"/>
          <w:szCs w:val="32"/>
          <w:shd w:val="clear" w:fill="FDFDFE"/>
          <w:lang w:val="en-US" w:eastAsia="zh-CN"/>
        </w:rPr>
        <w:t>（征求意见稿）</w:t>
      </w:r>
    </w:p>
    <w:p>
      <w:pPr>
        <w:pStyle w:val="6"/>
        <w:spacing w:before="157" w:beforeLines="50" w:after="157" w:afterLines="50" w:line="600" w:lineRule="exact"/>
        <w:jc w:val="center"/>
        <w:rPr>
          <w:rStyle w:val="12"/>
          <w:rFonts w:hint="eastAsia" w:ascii="楷体_GB2312" w:hAnsi="楷体_GB2312" w:eastAsia="楷体_GB2312" w:cs="楷体_GB2312"/>
          <w:b/>
          <w:bCs/>
          <w:i w:val="0"/>
          <w:iCs w:val="0"/>
          <w:caps w:val="0"/>
          <w:color w:val="05073B"/>
          <w:spacing w:val="0"/>
          <w:sz w:val="32"/>
          <w:szCs w:val="32"/>
          <w:shd w:val="clear" w:fill="FDFDFE"/>
          <w:lang w:val="en-US" w:eastAsia="zh-CN"/>
        </w:rPr>
      </w:pPr>
      <w:r>
        <w:rPr>
          <w:rStyle w:val="12"/>
          <w:rFonts w:hint="eastAsia" w:ascii="楷体_GB2312" w:hAnsi="楷体_GB2312" w:eastAsia="楷体_GB2312" w:cs="楷体_GB2312"/>
          <w:b/>
          <w:bCs/>
          <w:i w:val="0"/>
          <w:iCs w:val="0"/>
          <w:caps w:val="0"/>
          <w:color w:val="05073B"/>
          <w:spacing w:val="0"/>
          <w:sz w:val="32"/>
          <w:szCs w:val="32"/>
          <w:shd w:val="clear" w:fill="FDFDFE"/>
          <w:lang w:val="en-US" w:eastAsia="zh-CN"/>
        </w:rPr>
        <w:t>目  录</w:t>
      </w:r>
    </w:p>
    <w:p>
      <w:pPr>
        <w:pStyle w:val="9"/>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Lines="0" w:beforeAutospacing="0" w:after="0" w:afterLines="0" w:afterAutospacing="0" w:line="600" w:lineRule="exact"/>
        <w:ind w:left="0" w:right="0" w:firstLine="1280" w:firstLineChars="400"/>
        <w:jc w:val="both"/>
        <w:textAlignment w:val="auto"/>
        <w:rPr>
          <w:rStyle w:val="12"/>
          <w:rFonts w:hint="eastAsia" w:ascii="仿宋_GB2312" w:hAnsi="仿宋_GB2312" w:eastAsia="仿宋_GB2312" w:cs="仿宋_GB2312"/>
          <w:b w:val="0"/>
          <w:bCs w:val="0"/>
          <w:i w:val="0"/>
          <w:iCs w:val="0"/>
          <w:caps w:val="0"/>
          <w:color w:val="05073B"/>
          <w:spacing w:val="0"/>
          <w:sz w:val="32"/>
          <w:szCs w:val="32"/>
          <w:shd w:val="clear" w:fill="FDFDFE"/>
          <w:lang w:eastAsia="zh-CN"/>
        </w:rPr>
      </w:pPr>
      <w:r>
        <w:rPr>
          <w:rStyle w:val="12"/>
          <w:rFonts w:hint="eastAsia" w:ascii="仿宋_GB2312" w:hAnsi="仿宋_GB2312" w:eastAsia="仿宋_GB2312" w:cs="仿宋_GB2312"/>
          <w:b w:val="0"/>
          <w:bCs/>
          <w:i w:val="0"/>
          <w:iCs w:val="0"/>
          <w:caps w:val="0"/>
          <w:color w:val="05073B"/>
          <w:spacing w:val="0"/>
          <w:sz w:val="32"/>
          <w:szCs w:val="32"/>
          <w:shd w:val="clear" w:fill="FDFDFE"/>
          <w:lang w:val="en-US" w:eastAsia="zh-CN"/>
        </w:rPr>
        <w:t>第一章</w:t>
      </w:r>
      <w:r>
        <w:rPr>
          <w:rStyle w:val="12"/>
          <w:rFonts w:hint="eastAsia" w:ascii="仿宋_GB2312" w:hAnsi="仿宋_GB2312" w:eastAsia="仿宋_GB2312" w:cs="仿宋_GB2312"/>
          <w:b w:val="0"/>
          <w:bCs w:val="0"/>
          <w:i w:val="0"/>
          <w:iCs w:val="0"/>
          <w:caps w:val="0"/>
          <w:color w:val="05073B"/>
          <w:spacing w:val="0"/>
          <w:sz w:val="32"/>
          <w:szCs w:val="32"/>
          <w:shd w:val="clear" w:fill="FDFDFE"/>
          <w:lang w:val="en-US" w:eastAsia="zh-CN"/>
        </w:rPr>
        <w:t xml:space="preserve">  </w:t>
      </w:r>
      <w:r>
        <w:rPr>
          <w:rStyle w:val="12"/>
          <w:rFonts w:hint="eastAsia" w:ascii="仿宋_GB2312" w:hAnsi="仿宋_GB2312" w:eastAsia="仿宋_GB2312" w:cs="仿宋_GB2312"/>
          <w:b w:val="0"/>
          <w:bCs w:val="0"/>
          <w:i w:val="0"/>
          <w:iCs w:val="0"/>
          <w:caps w:val="0"/>
          <w:color w:val="05073B"/>
          <w:spacing w:val="0"/>
          <w:sz w:val="32"/>
          <w:szCs w:val="32"/>
          <w:shd w:val="clear" w:fill="FDFDFE"/>
        </w:rPr>
        <w:t>总则</w:t>
      </w:r>
      <w:r>
        <w:rPr>
          <w:rStyle w:val="12"/>
          <w:rFonts w:hint="eastAsia" w:ascii="仿宋_GB2312" w:hAnsi="仿宋_GB2312" w:eastAsia="仿宋_GB2312" w:cs="仿宋_GB2312"/>
          <w:b w:val="0"/>
          <w:bCs w:val="0"/>
          <w:i w:val="0"/>
          <w:iCs w:val="0"/>
          <w:caps w:val="0"/>
          <w:color w:val="05073B"/>
          <w:spacing w:val="0"/>
          <w:sz w:val="32"/>
          <w:szCs w:val="32"/>
          <w:shd w:val="clear" w:fill="FDFDFE"/>
          <w:lang w:eastAsia="zh-CN"/>
        </w:rPr>
        <w:t>（</w:t>
      </w:r>
      <w:r>
        <w:rPr>
          <w:rStyle w:val="12"/>
          <w:rFonts w:hint="eastAsia" w:ascii="仿宋_GB2312" w:hAnsi="仿宋_GB2312" w:eastAsia="仿宋_GB2312" w:cs="仿宋_GB2312"/>
          <w:b w:val="0"/>
          <w:bCs w:val="0"/>
          <w:i w:val="0"/>
          <w:iCs w:val="0"/>
          <w:caps w:val="0"/>
          <w:color w:val="05073B"/>
          <w:spacing w:val="0"/>
          <w:sz w:val="32"/>
          <w:szCs w:val="32"/>
          <w:shd w:val="clear" w:fill="FDFDFE"/>
          <w:lang w:val="en-US" w:eastAsia="zh-CN"/>
        </w:rPr>
        <w:t>7条</w:t>
      </w:r>
      <w:r>
        <w:rPr>
          <w:rStyle w:val="12"/>
          <w:rFonts w:hint="eastAsia" w:ascii="仿宋_GB2312" w:hAnsi="仿宋_GB2312" w:eastAsia="仿宋_GB2312" w:cs="仿宋_GB2312"/>
          <w:b w:val="0"/>
          <w:bCs w:val="0"/>
          <w:i w:val="0"/>
          <w:iCs w:val="0"/>
          <w:caps w:val="0"/>
          <w:color w:val="05073B"/>
          <w:spacing w:val="0"/>
          <w:sz w:val="32"/>
          <w:szCs w:val="32"/>
          <w:shd w:val="clear" w:fill="FDFDFE"/>
          <w:lang w:eastAsia="zh-CN"/>
        </w:rPr>
        <w:t>）</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Lines="0" w:beforeAutospacing="0" w:after="0" w:afterLines="0" w:afterAutospacing="0" w:line="600" w:lineRule="exact"/>
        <w:ind w:right="0" w:firstLine="1280" w:firstLineChars="400"/>
        <w:jc w:val="both"/>
        <w:textAlignment w:val="auto"/>
        <w:rPr>
          <w:rStyle w:val="12"/>
          <w:rFonts w:hint="eastAsia" w:ascii="仿宋_GB2312" w:hAnsi="仿宋_GB2312" w:eastAsia="仿宋_GB2312" w:cs="仿宋_GB2312"/>
          <w:b w:val="0"/>
          <w:bCs w:val="0"/>
          <w:i w:val="0"/>
          <w:iCs w:val="0"/>
          <w:caps w:val="0"/>
          <w:color w:val="05073B"/>
          <w:spacing w:val="0"/>
          <w:sz w:val="32"/>
          <w:szCs w:val="32"/>
          <w:shd w:val="clear" w:fill="FDFDFE"/>
          <w:lang w:val="en-US" w:eastAsia="zh-CN"/>
        </w:rPr>
      </w:pPr>
      <w:r>
        <w:rPr>
          <w:rStyle w:val="12"/>
          <w:rFonts w:hint="eastAsia" w:ascii="仿宋_GB2312" w:hAnsi="仿宋_GB2312" w:eastAsia="仿宋_GB2312" w:cs="仿宋_GB2312"/>
          <w:b w:val="0"/>
          <w:bCs/>
          <w:i w:val="0"/>
          <w:iCs w:val="0"/>
          <w:caps w:val="0"/>
          <w:color w:val="05073B"/>
          <w:spacing w:val="0"/>
          <w:sz w:val="32"/>
          <w:szCs w:val="32"/>
          <w:shd w:val="clear" w:fill="FDFDFE"/>
          <w:lang w:eastAsia="zh-CN"/>
        </w:rPr>
        <w:t>第二章</w:t>
      </w:r>
      <w:r>
        <w:rPr>
          <w:rStyle w:val="12"/>
          <w:rFonts w:hint="eastAsia" w:ascii="仿宋_GB2312" w:hAnsi="仿宋_GB2312" w:eastAsia="仿宋_GB2312" w:cs="仿宋_GB2312"/>
          <w:b w:val="0"/>
          <w:bCs w:val="0"/>
          <w:i w:val="0"/>
          <w:iCs w:val="0"/>
          <w:caps w:val="0"/>
          <w:color w:val="05073B"/>
          <w:spacing w:val="0"/>
          <w:sz w:val="32"/>
          <w:szCs w:val="32"/>
          <w:shd w:val="clear" w:fill="FDFDFE"/>
          <w:lang w:val="en-US" w:eastAsia="zh-CN"/>
        </w:rPr>
        <w:t xml:space="preserve">  水体保护</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Lines="0" w:beforeAutospacing="0" w:after="0" w:afterLines="0" w:afterAutospacing="0" w:line="600" w:lineRule="exact"/>
        <w:ind w:right="0" w:firstLine="1280" w:firstLineChars="400"/>
        <w:jc w:val="both"/>
        <w:textAlignment w:val="auto"/>
        <w:rPr>
          <w:rStyle w:val="12"/>
          <w:rFonts w:hint="default" w:ascii="仿宋_GB2312" w:hAnsi="仿宋_GB2312" w:eastAsia="仿宋_GB2312" w:cs="仿宋_GB2312"/>
          <w:b w:val="0"/>
          <w:bCs/>
          <w:i w:val="0"/>
          <w:iCs w:val="0"/>
          <w:caps w:val="0"/>
          <w:color w:val="auto"/>
          <w:spacing w:val="0"/>
          <w:sz w:val="32"/>
          <w:szCs w:val="32"/>
          <w:shd w:val="clear" w:fill="FDFDFE"/>
          <w:lang w:val="en-US" w:eastAsia="zh-CN"/>
        </w:rPr>
      </w:pPr>
      <w:r>
        <w:rPr>
          <w:rStyle w:val="12"/>
          <w:rFonts w:hint="eastAsia" w:ascii="仿宋_GB2312" w:hAnsi="仿宋_GB2312" w:eastAsia="仿宋_GB2312" w:cs="仿宋_GB2312"/>
          <w:b w:val="0"/>
          <w:bCs/>
          <w:i w:val="0"/>
          <w:iCs w:val="0"/>
          <w:caps w:val="0"/>
          <w:color w:val="auto"/>
          <w:spacing w:val="0"/>
          <w:sz w:val="32"/>
          <w:szCs w:val="32"/>
          <w:shd w:val="clear" w:fill="FDFDFE"/>
          <w:lang w:val="en-US" w:eastAsia="zh-CN"/>
        </w:rPr>
        <w:t xml:space="preserve">第一节  </w:t>
      </w:r>
      <w:r>
        <w:rPr>
          <w:rStyle w:val="12"/>
          <w:rFonts w:hint="eastAsia" w:ascii="仿宋_GB2312" w:hAnsi="仿宋_GB2312" w:eastAsia="仿宋_GB2312" w:cs="仿宋_GB2312"/>
          <w:b w:val="0"/>
          <w:bCs w:val="0"/>
          <w:i w:val="0"/>
          <w:iCs w:val="0"/>
          <w:caps w:val="0"/>
          <w:color w:val="auto"/>
          <w:spacing w:val="0"/>
          <w:sz w:val="32"/>
          <w:szCs w:val="32"/>
          <w:shd w:val="clear" w:fill="FDFDFE"/>
          <w:lang w:val="en-US" w:eastAsia="zh-CN"/>
        </w:rPr>
        <w:t>一般规定（10条）</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Lines="0" w:beforeAutospacing="0" w:after="0" w:afterLines="0" w:afterAutospacing="0" w:line="600" w:lineRule="exact"/>
        <w:ind w:right="0" w:firstLine="1280" w:firstLineChars="400"/>
        <w:jc w:val="both"/>
        <w:textAlignment w:val="auto"/>
        <w:rPr>
          <w:rStyle w:val="12"/>
          <w:rFonts w:hint="eastAsia" w:ascii="仿宋_GB2312" w:hAnsi="仿宋_GB2312" w:eastAsia="仿宋_GB2312" w:cs="仿宋_GB2312"/>
          <w:b w:val="0"/>
          <w:bCs w:val="0"/>
          <w:i w:val="0"/>
          <w:iCs w:val="0"/>
          <w:caps w:val="0"/>
          <w:color w:val="auto"/>
          <w:spacing w:val="0"/>
          <w:sz w:val="32"/>
          <w:szCs w:val="32"/>
          <w:shd w:val="clear" w:fill="FDFDFE"/>
          <w:lang w:val="en-US" w:eastAsia="zh-CN"/>
        </w:rPr>
      </w:pPr>
      <w:r>
        <w:rPr>
          <w:rStyle w:val="12"/>
          <w:rFonts w:hint="eastAsia" w:ascii="仿宋_GB2312" w:hAnsi="仿宋_GB2312" w:eastAsia="仿宋_GB2312" w:cs="仿宋_GB2312"/>
          <w:b w:val="0"/>
          <w:bCs/>
          <w:i w:val="0"/>
          <w:iCs w:val="0"/>
          <w:caps w:val="0"/>
          <w:color w:val="auto"/>
          <w:spacing w:val="0"/>
          <w:sz w:val="32"/>
          <w:szCs w:val="32"/>
          <w:shd w:val="clear" w:fill="FDFDFE"/>
          <w:lang w:val="en-US" w:eastAsia="zh-CN"/>
        </w:rPr>
        <w:t>第二节</w:t>
      </w:r>
      <w:r>
        <w:rPr>
          <w:rStyle w:val="12"/>
          <w:rFonts w:hint="eastAsia" w:ascii="仿宋_GB2312" w:hAnsi="仿宋_GB2312" w:eastAsia="仿宋_GB2312" w:cs="仿宋_GB2312"/>
          <w:b w:val="0"/>
          <w:bCs w:val="0"/>
          <w:i w:val="0"/>
          <w:iCs w:val="0"/>
          <w:caps w:val="0"/>
          <w:color w:val="auto"/>
          <w:spacing w:val="0"/>
          <w:sz w:val="32"/>
          <w:szCs w:val="32"/>
          <w:shd w:val="clear" w:fill="FDFDFE"/>
          <w:lang w:val="en-US" w:eastAsia="zh-CN"/>
        </w:rPr>
        <w:t xml:space="preserve">  饮用水水源保护（8条）</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Lines="0" w:beforeAutospacing="0" w:after="0" w:afterLines="0" w:afterAutospacing="0" w:line="600" w:lineRule="exact"/>
        <w:ind w:right="0" w:firstLine="1280" w:firstLineChars="400"/>
        <w:jc w:val="both"/>
        <w:textAlignment w:val="auto"/>
        <w:rPr>
          <w:rStyle w:val="12"/>
          <w:rFonts w:hint="eastAsia" w:ascii="仿宋_GB2312" w:hAnsi="仿宋_GB2312" w:eastAsia="仿宋_GB2312" w:cs="仿宋_GB2312"/>
          <w:b w:val="0"/>
          <w:bCs w:val="0"/>
          <w:i w:val="0"/>
          <w:iCs w:val="0"/>
          <w:caps w:val="0"/>
          <w:color w:val="05073B"/>
          <w:spacing w:val="0"/>
          <w:sz w:val="32"/>
          <w:szCs w:val="32"/>
          <w:shd w:val="clear" w:fill="FDFDFE"/>
          <w:lang w:val="en-US" w:eastAsia="zh-CN"/>
        </w:rPr>
      </w:pPr>
      <w:r>
        <w:rPr>
          <w:rStyle w:val="12"/>
          <w:rFonts w:hint="eastAsia" w:ascii="仿宋_GB2312" w:hAnsi="仿宋_GB2312" w:eastAsia="仿宋_GB2312" w:cs="仿宋_GB2312"/>
          <w:b w:val="0"/>
          <w:bCs/>
          <w:i w:val="0"/>
          <w:iCs w:val="0"/>
          <w:caps w:val="0"/>
          <w:color w:val="05073B"/>
          <w:spacing w:val="0"/>
          <w:sz w:val="32"/>
          <w:szCs w:val="32"/>
          <w:shd w:val="clear" w:fill="FDFDFE"/>
          <w:lang w:eastAsia="zh-CN"/>
        </w:rPr>
        <w:t>第三章</w:t>
      </w:r>
      <w:r>
        <w:rPr>
          <w:rStyle w:val="12"/>
          <w:rFonts w:hint="eastAsia" w:ascii="仿宋_GB2312" w:hAnsi="仿宋_GB2312" w:eastAsia="仿宋_GB2312" w:cs="仿宋_GB2312"/>
          <w:b w:val="0"/>
          <w:bCs w:val="0"/>
          <w:i w:val="0"/>
          <w:iCs w:val="0"/>
          <w:caps w:val="0"/>
          <w:color w:val="05073B"/>
          <w:spacing w:val="0"/>
          <w:sz w:val="32"/>
          <w:szCs w:val="32"/>
          <w:shd w:val="clear" w:fill="FDFDFE"/>
          <w:lang w:val="en-US" w:eastAsia="zh-CN"/>
        </w:rPr>
        <w:t xml:space="preserve">  监督管理（10条）</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Lines="0" w:beforeAutospacing="0" w:after="0" w:afterLines="0" w:afterAutospacing="0" w:line="600" w:lineRule="exact"/>
        <w:ind w:right="0" w:firstLine="1280" w:firstLineChars="400"/>
        <w:jc w:val="both"/>
        <w:textAlignment w:val="auto"/>
        <w:rPr>
          <w:rStyle w:val="12"/>
          <w:rFonts w:hint="eastAsia" w:ascii="仿宋_GB2312" w:hAnsi="仿宋_GB2312" w:eastAsia="仿宋_GB2312" w:cs="仿宋_GB2312"/>
          <w:b w:val="0"/>
          <w:bCs w:val="0"/>
          <w:i w:val="0"/>
          <w:iCs w:val="0"/>
          <w:caps w:val="0"/>
          <w:color w:val="05073B"/>
          <w:spacing w:val="0"/>
          <w:sz w:val="32"/>
          <w:szCs w:val="32"/>
          <w:shd w:val="clear" w:fill="FDFDFE"/>
          <w:lang w:val="en-US" w:eastAsia="zh-CN"/>
        </w:rPr>
      </w:pPr>
      <w:r>
        <w:rPr>
          <w:rStyle w:val="12"/>
          <w:rFonts w:hint="eastAsia" w:ascii="仿宋_GB2312" w:hAnsi="仿宋_GB2312" w:eastAsia="仿宋_GB2312" w:cs="仿宋_GB2312"/>
          <w:b w:val="0"/>
          <w:bCs/>
          <w:i w:val="0"/>
          <w:iCs w:val="0"/>
          <w:caps w:val="0"/>
          <w:color w:val="05073B"/>
          <w:spacing w:val="0"/>
          <w:sz w:val="32"/>
          <w:szCs w:val="32"/>
          <w:shd w:val="clear" w:fill="FDFDFE"/>
          <w:lang w:eastAsia="zh-CN"/>
        </w:rPr>
        <w:t>第四章</w:t>
      </w:r>
      <w:r>
        <w:rPr>
          <w:rStyle w:val="12"/>
          <w:rFonts w:hint="eastAsia" w:ascii="仿宋_GB2312" w:hAnsi="仿宋_GB2312" w:eastAsia="仿宋_GB2312" w:cs="仿宋_GB2312"/>
          <w:b w:val="0"/>
          <w:bCs w:val="0"/>
          <w:i w:val="0"/>
          <w:iCs w:val="0"/>
          <w:caps w:val="0"/>
          <w:color w:val="05073B"/>
          <w:spacing w:val="0"/>
          <w:sz w:val="32"/>
          <w:szCs w:val="32"/>
          <w:shd w:val="clear" w:fill="FDFDFE"/>
          <w:lang w:val="en-US" w:eastAsia="zh-CN"/>
        </w:rPr>
        <w:t xml:space="preserve">  法律责任（7条）</w:t>
      </w:r>
    </w:p>
    <w:p>
      <w:pPr>
        <w:pStyle w:val="9"/>
        <w:widowControl/>
        <w:pBdr>
          <w:top w:val="none" w:color="auto" w:sz="0" w:space="0"/>
          <w:left w:val="none" w:color="auto" w:sz="0" w:space="0"/>
          <w:bottom w:val="none" w:color="auto" w:sz="0" w:space="0"/>
          <w:right w:val="none" w:color="auto" w:sz="0" w:space="0"/>
        </w:pBdr>
        <w:shd w:val="clear" w:fill="FDFDFE"/>
        <w:spacing w:before="0" w:beforeLines="0" w:beforeAutospacing="0" w:after="0" w:afterLines="0" w:afterAutospacing="0" w:line="600" w:lineRule="exact"/>
        <w:ind w:firstLine="1280" w:firstLineChars="400"/>
        <w:jc w:val="both"/>
        <w:rPr>
          <w:rStyle w:val="12"/>
          <w:rFonts w:hint="eastAsia" w:ascii="仿宋_GB2312" w:hAnsi="仿宋_GB2312" w:eastAsia="仿宋_GB2312" w:cs="仿宋_GB2312"/>
          <w:b w:val="0"/>
          <w:bCs w:val="0"/>
          <w:color w:val="05073B"/>
          <w:sz w:val="32"/>
          <w:szCs w:val="32"/>
          <w:shd w:val="clear" w:fill="FDFDFE"/>
          <w:lang w:val="en-US" w:eastAsia="zh-CN"/>
        </w:rPr>
      </w:pPr>
      <w:r>
        <w:rPr>
          <w:rStyle w:val="12"/>
          <w:rFonts w:hint="eastAsia" w:ascii="仿宋_GB2312" w:hAnsi="仿宋_GB2312" w:eastAsia="仿宋_GB2312" w:cs="仿宋_GB2312"/>
          <w:b w:val="0"/>
          <w:bCs/>
          <w:i w:val="0"/>
          <w:iCs w:val="0"/>
          <w:caps w:val="0"/>
          <w:color w:val="05073B"/>
          <w:spacing w:val="0"/>
          <w:sz w:val="32"/>
          <w:szCs w:val="32"/>
          <w:shd w:val="clear" w:fill="FDFDFE"/>
          <w:lang w:eastAsia="zh-CN"/>
        </w:rPr>
        <w:t>第五章</w:t>
      </w:r>
      <w:r>
        <w:rPr>
          <w:rStyle w:val="12"/>
          <w:rFonts w:hint="eastAsia" w:ascii="仿宋_GB2312" w:hAnsi="仿宋_GB2312" w:eastAsia="仿宋_GB2312" w:cs="仿宋_GB2312"/>
          <w:b w:val="0"/>
          <w:bCs w:val="0"/>
          <w:i w:val="0"/>
          <w:iCs w:val="0"/>
          <w:caps w:val="0"/>
          <w:color w:val="05073B"/>
          <w:spacing w:val="0"/>
          <w:sz w:val="32"/>
          <w:szCs w:val="32"/>
          <w:shd w:val="clear" w:fill="FDFDFE"/>
          <w:lang w:val="en-US" w:eastAsia="zh-CN"/>
        </w:rPr>
        <w:t xml:space="preserve"> </w:t>
      </w:r>
      <w:r>
        <w:rPr>
          <w:rStyle w:val="12"/>
          <w:rFonts w:hint="eastAsia" w:ascii="仿宋_GB2312" w:hAnsi="仿宋_GB2312" w:eastAsia="仿宋_GB2312" w:cs="仿宋_GB2312"/>
          <w:b w:val="0"/>
          <w:bCs w:val="0"/>
          <w:color w:val="05073B"/>
          <w:sz w:val="32"/>
          <w:szCs w:val="32"/>
          <w:shd w:val="clear" w:fill="FDFDFE"/>
        </w:rPr>
        <w:t xml:space="preserve"> 附则</w:t>
      </w:r>
      <w:r>
        <w:rPr>
          <w:rStyle w:val="12"/>
          <w:rFonts w:hint="eastAsia" w:ascii="仿宋_GB2312" w:hAnsi="仿宋_GB2312" w:eastAsia="仿宋_GB2312" w:cs="仿宋_GB2312"/>
          <w:b w:val="0"/>
          <w:bCs w:val="0"/>
          <w:color w:val="05073B"/>
          <w:sz w:val="32"/>
          <w:szCs w:val="32"/>
          <w:shd w:val="clear" w:fill="FDFDFE"/>
          <w:lang w:eastAsia="zh-CN"/>
        </w:rPr>
        <w:t>（</w:t>
      </w:r>
      <w:r>
        <w:rPr>
          <w:rStyle w:val="12"/>
          <w:rFonts w:hint="eastAsia" w:ascii="仿宋_GB2312" w:hAnsi="仿宋_GB2312" w:eastAsia="仿宋_GB2312" w:cs="仿宋_GB2312"/>
          <w:b w:val="0"/>
          <w:bCs w:val="0"/>
          <w:color w:val="05073B"/>
          <w:sz w:val="32"/>
          <w:szCs w:val="32"/>
          <w:shd w:val="clear" w:fill="FDFDFE"/>
          <w:lang w:val="en-US" w:eastAsia="zh-CN"/>
        </w:rPr>
        <w:t>2条）</w:t>
      </w:r>
    </w:p>
    <w:p>
      <w:pPr>
        <w:pStyle w:val="6"/>
        <w:spacing w:line="600" w:lineRule="exact"/>
        <w:ind w:firstLine="0" w:firstLineChars="0"/>
        <w:jc w:val="center"/>
        <w:rPr>
          <w:rFonts w:hint="eastAsia" w:ascii="仿宋_GB2312" w:hAnsi="仿宋_GB2312" w:eastAsia="仿宋_GB2312" w:cs="仿宋_GB2312"/>
          <w:lang w:val="en-US" w:eastAsia="zh-CN"/>
        </w:rPr>
      </w:pPr>
      <w:r>
        <w:rPr>
          <w:rStyle w:val="12"/>
          <w:rFonts w:hint="eastAsia" w:ascii="仿宋_GB2312" w:hAnsi="仿宋_GB2312" w:eastAsia="仿宋_GB2312" w:cs="仿宋_GB2312"/>
          <w:b w:val="0"/>
          <w:bCs w:val="0"/>
          <w:color w:val="05073B"/>
          <w:sz w:val="32"/>
          <w:szCs w:val="32"/>
          <w:shd w:val="clear" w:fill="FDFDFE"/>
          <w:lang w:val="en-US" w:eastAsia="zh-CN"/>
        </w:rPr>
        <w:t>（共计44条）</w:t>
      </w:r>
    </w:p>
    <w:p>
      <w:pPr>
        <w:pStyle w:val="2"/>
        <w:rPr>
          <w:rFonts w:hint="eastAsia" w:ascii="仿宋_GB2312" w:hAnsi="仿宋_GB2312" w:eastAsia="仿宋_GB2312" w:cs="仿宋_GB2312"/>
        </w:rPr>
      </w:pP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Lines="0" w:beforeAutospacing="0" w:after="157" w:afterLines="50" w:afterAutospacing="0" w:line="600" w:lineRule="exact"/>
        <w:ind w:right="0" w:firstLine="0" w:firstLineChars="0"/>
        <w:jc w:val="center"/>
        <w:textAlignment w:val="auto"/>
        <w:rPr>
          <w:rStyle w:val="12"/>
          <w:rFonts w:hint="eastAsia" w:ascii="黑体" w:hAnsi="黑体" w:eastAsia="黑体" w:cs="黑体"/>
          <w:b w:val="0"/>
          <w:bCs w:val="0"/>
          <w:i w:val="0"/>
          <w:iCs w:val="0"/>
          <w:caps w:val="0"/>
          <w:color w:val="auto"/>
          <w:spacing w:val="0"/>
          <w:sz w:val="32"/>
          <w:szCs w:val="32"/>
          <w:shd w:val="clear" w:fill="FDFDFE"/>
        </w:rPr>
      </w:pPr>
      <w:r>
        <w:rPr>
          <w:rStyle w:val="12"/>
          <w:rFonts w:hint="eastAsia" w:ascii="黑体" w:hAnsi="黑体" w:eastAsia="黑体" w:cs="黑体"/>
          <w:b w:val="0"/>
          <w:bCs w:val="0"/>
          <w:i w:val="0"/>
          <w:iCs w:val="0"/>
          <w:caps w:val="0"/>
          <w:color w:val="auto"/>
          <w:spacing w:val="0"/>
          <w:sz w:val="32"/>
          <w:szCs w:val="32"/>
          <w:shd w:val="clear" w:fill="FDFDFE"/>
        </w:rPr>
        <w:t>第一章</w:t>
      </w:r>
      <w:r>
        <w:rPr>
          <w:rStyle w:val="12"/>
          <w:rFonts w:hint="eastAsia" w:ascii="黑体" w:hAnsi="黑体" w:eastAsia="黑体" w:cs="黑体"/>
          <w:b w:val="0"/>
          <w:bCs w:val="0"/>
          <w:i w:val="0"/>
          <w:iCs w:val="0"/>
          <w:caps w:val="0"/>
          <w:color w:val="auto"/>
          <w:spacing w:val="0"/>
          <w:sz w:val="32"/>
          <w:szCs w:val="32"/>
          <w:shd w:val="clear" w:fill="FDFDFE"/>
          <w:lang w:val="en-US" w:eastAsia="zh-CN"/>
        </w:rPr>
        <w:t xml:space="preserve"> </w:t>
      </w:r>
      <w:r>
        <w:rPr>
          <w:rStyle w:val="12"/>
          <w:rFonts w:hint="eastAsia" w:ascii="黑体" w:hAnsi="黑体" w:eastAsia="黑体" w:cs="黑体"/>
          <w:b w:val="0"/>
          <w:bCs w:val="0"/>
          <w:i w:val="0"/>
          <w:iCs w:val="0"/>
          <w:caps w:val="0"/>
          <w:color w:val="auto"/>
          <w:spacing w:val="0"/>
          <w:sz w:val="32"/>
          <w:szCs w:val="32"/>
          <w:shd w:val="clear" w:fill="FDFDFE"/>
        </w:rPr>
        <w:t xml:space="preserve"> 总</w:t>
      </w:r>
      <w:r>
        <w:rPr>
          <w:rStyle w:val="12"/>
          <w:rFonts w:hint="eastAsia" w:ascii="黑体" w:hAnsi="黑体" w:eastAsia="黑体" w:cs="黑体"/>
          <w:b w:val="0"/>
          <w:bCs w:val="0"/>
          <w:i w:val="0"/>
          <w:iCs w:val="0"/>
          <w:caps w:val="0"/>
          <w:color w:val="auto"/>
          <w:spacing w:val="0"/>
          <w:sz w:val="32"/>
          <w:szCs w:val="32"/>
          <w:shd w:val="clear" w:fill="FDFDFE"/>
          <w:lang w:val="en-US" w:eastAsia="zh-CN"/>
        </w:rPr>
        <w:t xml:space="preserve">  </w:t>
      </w:r>
      <w:r>
        <w:rPr>
          <w:rStyle w:val="12"/>
          <w:rFonts w:hint="eastAsia" w:ascii="黑体" w:hAnsi="黑体" w:eastAsia="黑体" w:cs="黑体"/>
          <w:b w:val="0"/>
          <w:bCs w:val="0"/>
          <w:i w:val="0"/>
          <w:iCs w:val="0"/>
          <w:caps w:val="0"/>
          <w:color w:val="auto"/>
          <w:spacing w:val="0"/>
          <w:sz w:val="32"/>
          <w:szCs w:val="32"/>
          <w:shd w:val="clear" w:fill="FDFDFE"/>
        </w:rPr>
        <w:t>则</w:t>
      </w:r>
    </w:p>
    <w:p>
      <w:pPr>
        <w:keepNext w:val="0"/>
        <w:keepLines w:val="0"/>
        <w:pageBreakBefore w:val="0"/>
        <w:kinsoku/>
        <w:wordWrap/>
        <w:overflowPunct w:val="0"/>
        <w:topLinePunct w:val="0"/>
        <w:autoSpaceDE/>
        <w:autoSpaceDN/>
        <w:bidi w:val="0"/>
        <w:adjustRightInd/>
        <w:snapToGrid/>
        <w:spacing w:beforeLines="0" w:afterLines="0" w:line="600" w:lineRule="exact"/>
        <w:ind w:firstLine="640" w:firstLineChars="200"/>
        <w:textAlignment w:val="auto"/>
        <w:rPr>
          <w:rFonts w:hint="eastAsia" w:ascii="汉仪中秀体简" w:hAnsi="汉仪中秀体简" w:eastAsia="汉仪中秀体简" w:cs="汉仪中秀体简"/>
          <w:color w:val="auto"/>
          <w:sz w:val="32"/>
          <w:szCs w:val="32"/>
          <w:lang w:val="en-US" w:eastAsia="zh-CN"/>
        </w:rPr>
      </w:pPr>
      <w:r>
        <w:rPr>
          <w:rStyle w:val="12"/>
          <w:rFonts w:hint="eastAsia" w:ascii="黑体" w:hAnsi="黑体" w:eastAsia="黑体" w:cs="黑体"/>
          <w:b w:val="0"/>
          <w:bCs w:val="0"/>
          <w:i w:val="0"/>
          <w:iCs w:val="0"/>
          <w:caps w:val="0"/>
          <w:color w:val="auto"/>
          <w:spacing w:val="0"/>
          <w:sz w:val="32"/>
          <w:szCs w:val="32"/>
          <w:highlight w:val="none"/>
          <w:shd w:val="clear" w:fill="FDFDFE"/>
        </w:rPr>
        <w:t>第一条</w:t>
      </w:r>
      <w:r>
        <w:rPr>
          <w:rStyle w:val="12"/>
          <w:rFonts w:hint="eastAsia" w:ascii="仿宋_GB2312" w:hAnsi="仿宋_GB2312" w:eastAsia="仿宋_GB2312" w:cs="仿宋_GB2312"/>
          <w:b w:val="0"/>
          <w:bCs w:val="0"/>
          <w:i w:val="0"/>
          <w:iCs w:val="0"/>
          <w:caps w:val="0"/>
          <w:color w:val="auto"/>
          <w:spacing w:val="0"/>
          <w:sz w:val="32"/>
          <w:szCs w:val="32"/>
          <w:highlight w:val="none"/>
          <w:shd w:val="clear" w:fill="FDFDFE"/>
          <w:lang w:val="en-US" w:eastAsia="zh-CN"/>
        </w:rPr>
        <w:t xml:space="preserve"> </w:t>
      </w:r>
      <w:r>
        <w:rPr>
          <w:rFonts w:hint="eastAsia" w:ascii="仿宋_GB2312" w:hAnsi="仿宋_GB2312" w:eastAsia="仿宋_GB2312" w:cs="仿宋_GB2312"/>
          <w:b w:val="0"/>
          <w:bCs w:val="0"/>
          <w:i w:val="0"/>
          <w:iCs w:val="0"/>
          <w:caps w:val="0"/>
          <w:color w:val="auto"/>
          <w:spacing w:val="0"/>
          <w:sz w:val="32"/>
          <w:szCs w:val="32"/>
          <w:highlight w:val="none"/>
          <w:shd w:val="clear" w:fill="FDFDFE"/>
        </w:rPr>
        <w:t> 为加强孔目江水体保护，</w:t>
      </w:r>
      <w:r>
        <w:rPr>
          <w:rFonts w:hint="eastAsia" w:ascii="仿宋_GB2312" w:hAnsi="仿宋_GB2312" w:eastAsia="仿宋_GB2312" w:cs="仿宋_GB2312"/>
          <w:color w:val="auto"/>
          <w:sz w:val="32"/>
          <w:szCs w:val="32"/>
          <w:lang w:val="en-US" w:eastAsia="zh-CN"/>
        </w:rPr>
        <w:t>合理开发、利用、节约和保护水资源，防治水污染，保护水生态，保障饮用水安全</w:t>
      </w:r>
      <w:r>
        <w:rPr>
          <w:rFonts w:hint="eastAsia" w:ascii="仿宋_GB2312" w:hAnsi="仿宋_GB2312" w:eastAsia="仿宋_GB2312" w:cs="仿宋_GB2312"/>
          <w:b w:val="0"/>
          <w:bCs w:val="0"/>
          <w:i w:val="0"/>
          <w:iCs w:val="0"/>
          <w:caps w:val="0"/>
          <w:color w:val="auto"/>
          <w:spacing w:val="0"/>
          <w:sz w:val="32"/>
          <w:szCs w:val="32"/>
          <w:highlight w:val="none"/>
          <w:shd w:val="clear" w:fill="FDFDFE"/>
        </w:rPr>
        <w:t>，根据</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《中华人民共和国水法》</w:t>
      </w:r>
      <w:r>
        <w:rPr>
          <w:rFonts w:hint="eastAsia" w:ascii="仿宋_GB2312" w:hAnsi="仿宋_GB2312" w:eastAsia="仿宋_GB2312" w:cs="仿宋_GB2312"/>
          <w:b w:val="0"/>
          <w:bCs w:val="0"/>
          <w:i w:val="0"/>
          <w:iCs w:val="0"/>
          <w:caps w:val="0"/>
          <w:color w:val="auto"/>
          <w:spacing w:val="0"/>
          <w:sz w:val="32"/>
          <w:szCs w:val="32"/>
          <w:highlight w:val="none"/>
          <w:shd w:val="clear" w:fill="FDFDFE"/>
        </w:rPr>
        <w:t>《中华人民共和国水污染防治法》《中华人民共和国长江保护法》等相关法律法规，结合孔目江实际，制定本条例。</w:t>
      </w:r>
    </w:p>
    <w:p>
      <w:pPr>
        <w:pStyle w:val="9"/>
        <w:shd w:val="clear" w:color="auto" w:fill="FFFFFF"/>
        <w:spacing w:before="0" w:beforeLines="0" w:beforeAutospacing="0" w:after="0" w:afterLines="0" w:afterAutospacing="0" w:line="600" w:lineRule="exact"/>
        <w:ind w:firstLine="640" w:firstLineChars="200"/>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pPr>
      <w:r>
        <w:rPr>
          <w:rStyle w:val="12"/>
          <w:rFonts w:hint="eastAsia" w:ascii="黑体" w:hAnsi="黑体" w:eastAsia="黑体" w:cs="黑体"/>
          <w:b w:val="0"/>
          <w:bCs w:val="0"/>
          <w:i w:val="0"/>
          <w:iCs w:val="0"/>
          <w:caps w:val="0"/>
          <w:color w:val="auto"/>
          <w:spacing w:val="0"/>
          <w:kern w:val="0"/>
          <w:sz w:val="32"/>
          <w:szCs w:val="32"/>
          <w:highlight w:val="none"/>
          <w:shd w:val="clear" w:fill="FDFDFE"/>
          <w:lang w:bidi="ar"/>
        </w:rPr>
        <w:t>第二条</w:t>
      </w:r>
      <w:r>
        <w:rPr>
          <w:rStyle w:val="12"/>
          <w:rFonts w:hint="eastAsia" w:ascii="仿宋_GB2312" w:hAnsi="仿宋_GB2312" w:eastAsia="仿宋_GB2312" w:cs="仿宋_GB2312"/>
          <w:b w:val="0"/>
          <w:bCs w:val="0"/>
          <w:i w:val="0"/>
          <w:iCs w:val="0"/>
          <w:caps w:val="0"/>
          <w:color w:val="auto"/>
          <w:spacing w:val="0"/>
          <w:sz w:val="32"/>
          <w:szCs w:val="32"/>
          <w:highlight w:val="none"/>
          <w:shd w:val="clear" w:fill="FDFDFE"/>
          <w:lang w:val="en-US" w:eastAsia="zh-CN"/>
        </w:rPr>
        <w:t xml:space="preserve"> </w:t>
      </w:r>
      <w:r>
        <w:rPr>
          <w:rFonts w:hint="eastAsia" w:ascii="仿宋_GB2312" w:hAnsi="仿宋_GB2312" w:eastAsia="仿宋_GB2312" w:cs="仿宋_GB2312"/>
          <w:b w:val="0"/>
          <w:bCs w:val="0"/>
          <w:i w:val="0"/>
          <w:iCs w:val="0"/>
          <w:caps w:val="0"/>
          <w:color w:val="auto"/>
          <w:spacing w:val="0"/>
          <w:sz w:val="32"/>
          <w:szCs w:val="32"/>
          <w:highlight w:val="none"/>
          <w:shd w:val="clear" w:fill="FDFDFE"/>
        </w:rPr>
        <w:t> 本条例适用于孔目江</w:t>
      </w:r>
      <w:r>
        <w:rPr>
          <w:rFonts w:hint="eastAsia" w:ascii="仿宋_GB2312" w:hAnsi="仿宋_GB2312" w:eastAsia="仿宋_GB2312" w:cs="仿宋_GB2312"/>
          <w:b w:val="0"/>
          <w:bCs/>
          <w:i w:val="0"/>
          <w:iCs w:val="0"/>
          <w:caps w:val="0"/>
          <w:color w:val="auto"/>
          <w:spacing w:val="0"/>
          <w:sz w:val="32"/>
          <w:szCs w:val="32"/>
          <w:highlight w:val="none"/>
          <w:u w:val="none"/>
          <w:shd w:val="clear" w:fill="FDFDFE"/>
          <w:lang w:eastAsia="zh-CN"/>
        </w:rPr>
        <w:t>水体</w:t>
      </w:r>
      <w:r>
        <w:rPr>
          <w:rFonts w:hint="eastAsia" w:ascii="仿宋_GB2312" w:hAnsi="仿宋_GB2312" w:eastAsia="仿宋_GB2312" w:cs="仿宋_GB2312"/>
          <w:b w:val="0"/>
          <w:bCs/>
          <w:color w:val="auto"/>
          <w:kern w:val="2"/>
          <w:sz w:val="32"/>
          <w:szCs w:val="32"/>
          <w:u w:val="none"/>
          <w:lang w:bidi="ar-SA"/>
        </w:rPr>
        <w:t>的保护、治理、利用和监督管理活动</w:t>
      </w:r>
      <w:r>
        <w:rPr>
          <w:rFonts w:hint="eastAsia" w:ascii="仿宋_GB2312" w:hAnsi="仿宋_GB2312" w:eastAsia="仿宋_GB2312" w:cs="仿宋_GB2312"/>
          <w:b w:val="0"/>
          <w:bCs w:val="0"/>
          <w:i w:val="0"/>
          <w:iCs w:val="0"/>
          <w:caps w:val="0"/>
          <w:color w:val="auto"/>
          <w:spacing w:val="0"/>
          <w:sz w:val="32"/>
          <w:szCs w:val="32"/>
          <w:highlight w:val="none"/>
          <w:shd w:val="clear" w:fill="FDFDFE"/>
        </w:rPr>
        <w:t>。</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本条例</w:t>
      </w:r>
      <w:r>
        <w:rPr>
          <w:rFonts w:hint="eastAsia" w:ascii="仿宋_GB2312" w:hAnsi="仿宋_GB2312" w:eastAsia="仿宋_GB2312" w:cs="仿宋_GB2312"/>
          <w:b w:val="0"/>
          <w:bCs w:val="0"/>
          <w:i w:val="0"/>
          <w:iCs w:val="0"/>
          <w:caps w:val="0"/>
          <w:color w:val="auto"/>
          <w:spacing w:val="0"/>
          <w:sz w:val="32"/>
          <w:szCs w:val="32"/>
          <w:highlight w:val="none"/>
          <w:shd w:val="clear" w:fill="FDFDFE"/>
        </w:rPr>
        <w:t>所称“</w:t>
      </w:r>
      <w:r>
        <w:rPr>
          <w:rFonts w:hint="eastAsia" w:ascii="仿宋_GB2312" w:hAnsi="仿宋_GB2312" w:eastAsia="仿宋_GB2312" w:cs="仿宋_GB2312"/>
          <w:b w:val="0"/>
          <w:bCs/>
          <w:i w:val="0"/>
          <w:iCs w:val="0"/>
          <w:caps w:val="0"/>
          <w:color w:val="auto"/>
          <w:spacing w:val="0"/>
          <w:sz w:val="32"/>
          <w:szCs w:val="32"/>
          <w:highlight w:val="none"/>
          <w:u w:val="none"/>
          <w:shd w:val="clear" w:fill="FDFDFE"/>
          <w:lang w:eastAsia="zh-CN"/>
        </w:rPr>
        <w:t>孔目江</w:t>
      </w:r>
      <w:r>
        <w:rPr>
          <w:rFonts w:hint="eastAsia" w:ascii="仿宋_GB2312" w:hAnsi="仿宋_GB2312" w:eastAsia="仿宋_GB2312" w:cs="仿宋_GB2312"/>
          <w:b w:val="0"/>
          <w:bCs/>
          <w:i w:val="0"/>
          <w:iCs w:val="0"/>
          <w:caps w:val="0"/>
          <w:color w:val="auto"/>
          <w:spacing w:val="0"/>
          <w:sz w:val="32"/>
          <w:szCs w:val="32"/>
          <w:highlight w:val="none"/>
          <w:u w:val="none"/>
          <w:shd w:val="clear" w:fill="FDFDFE"/>
        </w:rPr>
        <w:t>水体</w:t>
      </w:r>
      <w:r>
        <w:rPr>
          <w:rFonts w:hint="eastAsia" w:ascii="仿宋_GB2312" w:hAnsi="仿宋_GB2312" w:eastAsia="仿宋_GB2312" w:cs="仿宋_GB2312"/>
          <w:b w:val="0"/>
          <w:bCs w:val="0"/>
          <w:i w:val="0"/>
          <w:iCs w:val="0"/>
          <w:caps w:val="0"/>
          <w:color w:val="auto"/>
          <w:spacing w:val="0"/>
          <w:sz w:val="32"/>
          <w:szCs w:val="32"/>
          <w:highlight w:val="none"/>
          <w:shd w:val="clear" w:fill="FDFDFE"/>
        </w:rPr>
        <w:t>”指孔目江</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流域内的</w:t>
      </w:r>
      <w:r>
        <w:rPr>
          <w:rFonts w:hint="eastAsia" w:ascii="仿宋_GB2312" w:hAnsi="仿宋_GB2312" w:eastAsia="仿宋_GB2312" w:cs="仿宋_GB2312"/>
          <w:b w:val="0"/>
          <w:bCs w:val="0"/>
          <w:i w:val="0"/>
          <w:iCs w:val="0"/>
          <w:caps w:val="0"/>
          <w:color w:val="auto"/>
          <w:spacing w:val="0"/>
          <w:sz w:val="32"/>
          <w:szCs w:val="32"/>
          <w:highlight w:val="none"/>
          <w:shd w:val="clear" w:fill="FDFDFE"/>
        </w:rPr>
        <w:t>干流及其支流、湖泊、水库、</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水渠、水</w:t>
      </w:r>
      <w:r>
        <w:rPr>
          <w:rFonts w:hint="eastAsia" w:ascii="仿宋_GB2312" w:hAnsi="仿宋_GB2312" w:eastAsia="仿宋_GB2312" w:cs="仿宋_GB2312"/>
          <w:b w:val="0"/>
          <w:bCs w:val="0"/>
          <w:i w:val="0"/>
          <w:iCs w:val="0"/>
          <w:caps w:val="0"/>
          <w:color w:val="auto"/>
          <w:spacing w:val="0"/>
          <w:sz w:val="32"/>
          <w:szCs w:val="32"/>
          <w:highlight w:val="none"/>
          <w:shd w:val="clear" w:fill="FDFDFE"/>
        </w:rPr>
        <w:t>塘等自然或人工形成的</w:t>
      </w:r>
      <w:r>
        <w:rPr>
          <w:rFonts w:hint="eastAsia" w:ascii="仿宋_GB2312" w:hAnsi="仿宋_GB2312" w:eastAsia="仿宋_GB2312" w:cs="仿宋_GB2312"/>
          <w:b w:val="0"/>
          <w:bCs/>
          <w:i w:val="0"/>
          <w:iCs w:val="0"/>
          <w:caps w:val="0"/>
          <w:color w:val="auto"/>
          <w:spacing w:val="0"/>
          <w:sz w:val="32"/>
          <w:szCs w:val="32"/>
          <w:highlight w:val="none"/>
          <w:u w:val="none"/>
          <w:shd w:val="clear" w:fill="FDFDFE"/>
          <w:lang w:eastAsia="zh-CN"/>
        </w:rPr>
        <w:t>水域</w:t>
      </w:r>
      <w:r>
        <w:rPr>
          <w:rFonts w:hint="eastAsia" w:ascii="仿宋_GB2312" w:hAnsi="仿宋_GB2312" w:eastAsia="仿宋_GB2312" w:cs="仿宋_GB2312"/>
          <w:b w:val="0"/>
          <w:bCs w:val="0"/>
          <w:i w:val="0"/>
          <w:iCs w:val="0"/>
          <w:caps w:val="0"/>
          <w:color w:val="auto"/>
          <w:spacing w:val="0"/>
          <w:sz w:val="32"/>
          <w:szCs w:val="32"/>
          <w:highlight w:val="none"/>
          <w:shd w:val="clear" w:fill="FDFDFE"/>
        </w:rPr>
        <w:t>，包括地表水和地下水。</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“孔目江流域”是指</w:t>
      </w:r>
      <w:r>
        <w:rPr>
          <w:rFonts w:hint="eastAsia" w:ascii="仿宋_GB2312" w:hAnsi="仿宋_GB2312" w:eastAsia="仿宋_GB2312" w:cs="仿宋_GB2312"/>
          <w:b w:val="0"/>
          <w:bCs/>
          <w:i w:val="0"/>
          <w:iCs w:val="0"/>
          <w:caps w:val="0"/>
          <w:color w:val="auto"/>
          <w:spacing w:val="0"/>
          <w:sz w:val="32"/>
          <w:szCs w:val="32"/>
          <w:highlight w:val="none"/>
          <w:u w:val="none"/>
          <w:shd w:val="clear" w:fill="FDFDFE"/>
          <w:lang w:eastAsia="zh-CN"/>
        </w:rPr>
        <w:t>孔目江</w:t>
      </w:r>
      <w:r>
        <w:rPr>
          <w:rFonts w:hint="eastAsia" w:ascii="仿宋_GB2312" w:hAnsi="仿宋_GB2312" w:eastAsia="仿宋_GB2312" w:cs="仿宋_GB2312"/>
          <w:b w:val="0"/>
          <w:bCs w:val="0"/>
          <w:i w:val="0"/>
          <w:iCs w:val="0"/>
          <w:caps w:val="0"/>
          <w:color w:val="auto"/>
          <w:spacing w:val="0"/>
          <w:sz w:val="32"/>
          <w:szCs w:val="32"/>
          <w:highlight w:val="none"/>
          <w:u w:val="none"/>
          <w:shd w:val="clear" w:fill="FDFDFE"/>
          <w:lang w:eastAsia="zh-CN"/>
        </w:rPr>
        <w:t>集水区域</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所涉及的分宜县、仙女湖区、渝水区、高新区的相关乡（镇、街道办）行政区域。</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textAlignment w:val="auto"/>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pPr>
      <w:r>
        <w:rPr>
          <w:rStyle w:val="12"/>
          <w:rFonts w:hint="eastAsia" w:ascii="黑体" w:hAnsi="黑体" w:eastAsia="黑体" w:cs="黑体"/>
          <w:b w:val="0"/>
          <w:bCs w:val="0"/>
          <w:i w:val="0"/>
          <w:iCs w:val="0"/>
          <w:caps w:val="0"/>
          <w:color w:val="auto"/>
          <w:spacing w:val="0"/>
          <w:sz w:val="32"/>
          <w:szCs w:val="32"/>
          <w:highlight w:val="none"/>
          <w:shd w:val="clear" w:fill="FDFDFE"/>
        </w:rPr>
        <w:t>第三条</w:t>
      </w:r>
      <w:r>
        <w:rPr>
          <w:rStyle w:val="12"/>
          <w:rFonts w:hint="eastAsia" w:ascii="仿宋_GB2312" w:hAnsi="仿宋_GB2312" w:eastAsia="仿宋_GB2312" w:cs="仿宋_GB2312"/>
          <w:b w:val="0"/>
          <w:bCs w:val="0"/>
          <w:i w:val="0"/>
          <w:iCs w:val="0"/>
          <w:caps w:val="0"/>
          <w:color w:val="auto"/>
          <w:spacing w:val="0"/>
          <w:sz w:val="32"/>
          <w:szCs w:val="32"/>
          <w:highlight w:val="none"/>
          <w:shd w:val="clear" w:fill="FDFDFE"/>
          <w:lang w:val="en-US" w:eastAsia="zh-CN"/>
        </w:rPr>
        <w:t xml:space="preserve"> </w:t>
      </w:r>
      <w:r>
        <w:rPr>
          <w:rFonts w:hint="eastAsia" w:ascii="仿宋_GB2312" w:hAnsi="仿宋_GB2312" w:eastAsia="仿宋_GB2312" w:cs="仿宋_GB2312"/>
          <w:b w:val="0"/>
          <w:bCs w:val="0"/>
          <w:i w:val="0"/>
          <w:iCs w:val="0"/>
          <w:caps w:val="0"/>
          <w:color w:val="auto"/>
          <w:spacing w:val="0"/>
          <w:sz w:val="32"/>
          <w:szCs w:val="32"/>
          <w:highlight w:val="none"/>
          <w:shd w:val="clear" w:fill="FDFDFE"/>
        </w:rPr>
        <w:t> 孔目江水体保护坚持</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科学规划、</w:t>
      </w:r>
      <w:r>
        <w:rPr>
          <w:rFonts w:hint="eastAsia" w:ascii="仿宋_GB2312" w:hAnsi="仿宋_GB2312" w:eastAsia="仿宋_GB2312" w:cs="仿宋_GB2312"/>
          <w:b w:val="0"/>
          <w:bCs w:val="0"/>
          <w:i w:val="0"/>
          <w:iCs w:val="0"/>
          <w:caps w:val="0"/>
          <w:color w:val="auto"/>
          <w:spacing w:val="0"/>
          <w:sz w:val="32"/>
          <w:szCs w:val="32"/>
          <w:highlight w:val="none"/>
          <w:shd w:val="clear" w:fill="FDFDFE"/>
        </w:rPr>
        <w:t>生态优先、</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预防为主、系统治理、依法监管的</w:t>
      </w:r>
      <w:r>
        <w:rPr>
          <w:rFonts w:hint="eastAsia" w:ascii="仿宋_GB2312" w:hAnsi="仿宋_GB2312" w:eastAsia="仿宋_GB2312" w:cs="仿宋_GB2312"/>
          <w:b w:val="0"/>
          <w:bCs w:val="0"/>
          <w:i w:val="0"/>
          <w:iCs w:val="0"/>
          <w:caps w:val="0"/>
          <w:color w:val="auto"/>
          <w:spacing w:val="0"/>
          <w:sz w:val="32"/>
          <w:szCs w:val="32"/>
          <w:highlight w:val="none"/>
          <w:shd w:val="clear" w:fill="FDFDFE"/>
        </w:rPr>
        <w:t>原则，共抓大保护、</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不搞</w:t>
      </w:r>
      <w:r>
        <w:rPr>
          <w:rFonts w:hint="eastAsia" w:ascii="仿宋_GB2312" w:hAnsi="仿宋_GB2312" w:eastAsia="仿宋_GB2312" w:cs="仿宋_GB2312"/>
          <w:b w:val="0"/>
          <w:bCs w:val="0"/>
          <w:i w:val="0"/>
          <w:iCs w:val="0"/>
          <w:caps w:val="0"/>
          <w:color w:val="auto"/>
          <w:spacing w:val="0"/>
          <w:sz w:val="32"/>
          <w:szCs w:val="32"/>
          <w:highlight w:val="none"/>
          <w:shd w:val="clear" w:fill="FDFDFE"/>
        </w:rPr>
        <w:t>大开发。</w:t>
      </w:r>
    </w:p>
    <w:p>
      <w:pPr>
        <w:pStyle w:val="6"/>
        <w:spacing w:beforeLines="0" w:afterLines="0" w:line="600" w:lineRule="exact"/>
        <w:ind w:firstLine="640" w:firstLineChars="200"/>
        <w:rPr>
          <w:rFonts w:hint="eastAsia" w:ascii="仿宋_GB2312" w:hAnsi="仿宋_GB2312" w:eastAsia="仿宋_GB2312" w:cs="仿宋_GB2312"/>
          <w:color w:val="auto"/>
          <w:szCs w:val="18"/>
          <w:highlight w:val="none"/>
          <w:lang w:val="en-US" w:eastAsia="zh-CN"/>
        </w:rPr>
      </w:pPr>
      <w:r>
        <w:rPr>
          <w:rFonts w:hint="eastAsia" w:ascii="黑体" w:hAnsi="黑体" w:eastAsia="黑体" w:cs="黑体"/>
          <w:b w:val="0"/>
          <w:bCs w:val="0"/>
          <w:i w:val="0"/>
          <w:iCs w:val="0"/>
          <w:caps w:val="0"/>
          <w:color w:val="auto"/>
          <w:spacing w:val="0"/>
          <w:kern w:val="0"/>
          <w:sz w:val="32"/>
          <w:szCs w:val="32"/>
          <w:highlight w:val="none"/>
          <w:shd w:val="clear" w:fill="FDFDFE"/>
          <w:lang w:val="en-US" w:eastAsia="zh-CN" w:bidi="ar"/>
        </w:rPr>
        <w:t xml:space="preserve">第四条 </w:t>
      </w:r>
      <w:r>
        <w:rPr>
          <w:rFonts w:ascii="仿宋_GB2312" w:hAnsi="仿宋_GB2312" w:eastAsia="仿宋_GB2312" w:cs="仿宋_GB2312"/>
          <w:b w:val="0"/>
          <w:bCs w:val="0"/>
          <w:i w:val="0"/>
          <w:iCs w:val="0"/>
          <w:caps w:val="0"/>
          <w:color w:val="auto"/>
          <w:spacing w:val="0"/>
          <w:sz w:val="32"/>
          <w:szCs w:val="32"/>
          <w:shd w:val="clear" w:fill="FFFFFF"/>
        </w:rPr>
        <w:t>市、县（区）人民政府（管委会）应当将孔目江水体保护工作纳入国民经济和社会发展规划，科学统筹孔目江流域环境保护和绿色发展。</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textAlignment w:val="auto"/>
        <w:rPr>
          <w:rFonts w:hint="eastAsia" w:ascii="仿宋_GB2312" w:hAnsi="仿宋_GB2312" w:eastAsia="仿宋_GB2312" w:cs="仿宋_GB2312"/>
          <w:b w:val="0"/>
          <w:bCs w:val="0"/>
          <w:color w:val="auto"/>
          <w:sz w:val="32"/>
          <w:szCs w:val="32"/>
          <w:highlight w:val="none"/>
          <w:shd w:val="clear" w:fill="FDFDFE"/>
        </w:rPr>
      </w:pPr>
      <w:r>
        <w:rPr>
          <w:rStyle w:val="12"/>
          <w:rFonts w:ascii="黑体" w:hAnsi="黑体" w:eastAsia="黑体" w:cs="黑体"/>
          <w:b w:val="0"/>
          <w:bCs w:val="0"/>
          <w:color w:val="auto"/>
          <w:sz w:val="32"/>
          <w:szCs w:val="32"/>
        </w:rPr>
        <w:t>第</w:t>
      </w:r>
      <w:r>
        <w:rPr>
          <w:rStyle w:val="12"/>
          <w:rFonts w:hint="eastAsia" w:ascii="黑体" w:hAnsi="黑体" w:eastAsia="黑体" w:cs="黑体"/>
          <w:b w:val="0"/>
          <w:bCs w:val="0"/>
          <w:color w:val="auto"/>
          <w:sz w:val="32"/>
          <w:szCs w:val="32"/>
          <w:lang w:eastAsia="zh-CN"/>
        </w:rPr>
        <w:t>五</w:t>
      </w:r>
      <w:r>
        <w:rPr>
          <w:rStyle w:val="12"/>
          <w:rFonts w:ascii="黑体" w:hAnsi="黑体" w:eastAsia="黑体" w:cs="黑体"/>
          <w:b w:val="0"/>
          <w:bCs w:val="0"/>
          <w:color w:val="auto"/>
          <w:sz w:val="32"/>
          <w:szCs w:val="32"/>
        </w:rPr>
        <w:t>条</w:t>
      </w:r>
      <w:r>
        <w:rPr>
          <w:rFonts w:hint="eastAsia" w:ascii="仿宋_GB2312" w:hAnsi="仿宋_GB2312" w:eastAsia="仿宋_GB2312" w:cs="仿宋_GB2312"/>
          <w:b w:val="0"/>
          <w:bCs w:val="0"/>
          <w:i w:val="0"/>
          <w:iCs w:val="0"/>
          <w:caps w:val="0"/>
          <w:color w:val="auto"/>
          <w:spacing w:val="0"/>
          <w:sz w:val="32"/>
          <w:szCs w:val="32"/>
          <w:highlight w:val="none"/>
          <w:shd w:val="clear" w:fill="FDFDFE"/>
          <w:lang w:val="en-US" w:eastAsia="zh-CN"/>
        </w:rPr>
        <w:t xml:space="preserve"> </w:t>
      </w:r>
      <w:r>
        <w:rPr>
          <w:rFonts w:hint="eastAsia" w:ascii="仿宋_GB2312" w:hAnsi="仿宋_GB2312" w:eastAsia="仿宋_GB2312" w:cs="仿宋_GB2312"/>
          <w:b w:val="0"/>
          <w:bCs w:val="0"/>
          <w:i w:val="0"/>
          <w:iCs w:val="0"/>
          <w:caps w:val="0"/>
          <w:color w:val="auto"/>
          <w:spacing w:val="0"/>
          <w:sz w:val="32"/>
          <w:szCs w:val="32"/>
          <w:highlight w:val="none"/>
          <w:shd w:val="clear" w:fill="FDFDFE"/>
        </w:rPr>
        <w:t> 市人民政府建立孔目江水体保护协调机制，统筹协调</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解决</w:t>
      </w:r>
      <w:r>
        <w:rPr>
          <w:rFonts w:hint="eastAsia" w:ascii="仿宋_GB2312" w:hAnsi="仿宋_GB2312" w:eastAsia="仿宋_GB2312" w:cs="仿宋_GB2312"/>
          <w:b w:val="0"/>
          <w:bCs w:val="0"/>
          <w:i w:val="0"/>
          <w:iCs w:val="0"/>
          <w:caps w:val="0"/>
          <w:color w:val="auto"/>
          <w:spacing w:val="0"/>
          <w:sz w:val="32"/>
          <w:szCs w:val="32"/>
          <w:highlight w:val="none"/>
          <w:shd w:val="clear" w:fill="FDFDFE"/>
        </w:rPr>
        <w:t>重大事项，</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督促市人民政府有关部门和县（区）人民政府（管委会）</w:t>
      </w:r>
      <w:r>
        <w:rPr>
          <w:rFonts w:hint="eastAsia" w:ascii="仿宋_GB2312" w:hAnsi="仿宋_GB2312" w:eastAsia="仿宋_GB2312" w:cs="仿宋_GB2312"/>
          <w:b w:val="0"/>
          <w:bCs w:val="0"/>
          <w:i w:val="0"/>
          <w:iCs w:val="0"/>
          <w:caps w:val="0"/>
          <w:color w:val="auto"/>
          <w:spacing w:val="0"/>
          <w:sz w:val="32"/>
          <w:szCs w:val="32"/>
          <w:highlight w:val="none"/>
          <w:shd w:val="clear" w:fill="FDFDFE"/>
        </w:rPr>
        <w:t>落实</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孔目</w:t>
      </w:r>
      <w:r>
        <w:rPr>
          <w:rFonts w:hint="eastAsia" w:ascii="仿宋_GB2312" w:hAnsi="仿宋_GB2312" w:eastAsia="仿宋_GB2312" w:cs="仿宋_GB2312"/>
          <w:b w:val="0"/>
          <w:bCs w:val="0"/>
          <w:i w:val="0"/>
          <w:iCs w:val="0"/>
          <w:caps w:val="0"/>
          <w:color w:val="auto"/>
          <w:spacing w:val="0"/>
          <w:sz w:val="32"/>
          <w:szCs w:val="32"/>
          <w:highlight w:val="none"/>
          <w:shd w:val="clear" w:fill="FDFDFE"/>
        </w:rPr>
        <w:t>江流域协调机制的决策，按照职责分工负责</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孔目</w:t>
      </w:r>
      <w:r>
        <w:rPr>
          <w:rFonts w:hint="eastAsia" w:ascii="仿宋_GB2312" w:hAnsi="仿宋_GB2312" w:eastAsia="仿宋_GB2312" w:cs="仿宋_GB2312"/>
          <w:b w:val="0"/>
          <w:bCs w:val="0"/>
          <w:i w:val="0"/>
          <w:iCs w:val="0"/>
          <w:caps w:val="0"/>
          <w:color w:val="auto"/>
          <w:spacing w:val="0"/>
          <w:sz w:val="32"/>
          <w:szCs w:val="32"/>
          <w:highlight w:val="none"/>
          <w:shd w:val="clear" w:fill="FDFDFE"/>
        </w:rPr>
        <w:t>江</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水体</w:t>
      </w:r>
      <w:r>
        <w:rPr>
          <w:rFonts w:hint="eastAsia" w:ascii="仿宋_GB2312" w:hAnsi="仿宋_GB2312" w:eastAsia="仿宋_GB2312" w:cs="仿宋_GB2312"/>
          <w:b w:val="0"/>
          <w:bCs w:val="0"/>
          <w:i w:val="0"/>
          <w:iCs w:val="0"/>
          <w:caps w:val="0"/>
          <w:color w:val="auto"/>
          <w:spacing w:val="0"/>
          <w:sz w:val="32"/>
          <w:szCs w:val="32"/>
          <w:highlight w:val="none"/>
          <w:shd w:val="clear" w:fill="FDFDFE"/>
        </w:rPr>
        <w:t>保护相关工作。</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textAlignment w:val="auto"/>
        <w:rPr>
          <w:rFonts w:hint="eastAsia" w:ascii="仿宋_GB2312" w:hAnsi="仿宋_GB2312" w:eastAsia="仿宋_GB2312" w:cs="仿宋_GB2312"/>
          <w:b w:val="0"/>
          <w:bCs w:val="0"/>
          <w:i w:val="0"/>
          <w:iCs w:val="0"/>
          <w:caps w:val="0"/>
          <w:color w:val="auto"/>
          <w:spacing w:val="0"/>
          <w:kern w:val="2"/>
          <w:sz w:val="18"/>
          <w:szCs w:val="18"/>
          <w:highlight w:val="none"/>
          <w:shd w:val="clear"/>
          <w:lang w:bidi="ar-SA"/>
        </w:rPr>
      </w:pPr>
      <w:r>
        <w:rPr>
          <w:rFonts w:hint="eastAsia" w:ascii="仿宋_GB2312" w:hAnsi="仿宋_GB2312" w:eastAsia="仿宋_GB2312" w:cs="仿宋_GB2312"/>
          <w:b w:val="0"/>
          <w:bCs w:val="0"/>
          <w:color w:val="auto"/>
          <w:sz w:val="32"/>
          <w:szCs w:val="32"/>
          <w:highlight w:val="none"/>
          <w:lang w:val="en-US" w:eastAsia="zh-CN"/>
        </w:rPr>
        <w:t>市、县（区）</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人民政府</w:t>
      </w:r>
      <w:r>
        <w:rPr>
          <w:rFonts w:hint="eastAsia" w:ascii="仿宋_GB2312" w:hAnsi="仿宋_GB2312" w:eastAsia="仿宋_GB2312" w:cs="仿宋_GB2312"/>
          <w:b w:val="0"/>
          <w:bCs w:val="0"/>
          <w:color w:val="auto"/>
          <w:sz w:val="32"/>
          <w:szCs w:val="32"/>
          <w:highlight w:val="none"/>
        </w:rPr>
        <w:t>（管委会）</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应当加大</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孔目江</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流域生态环境保护和修复的财政投入</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，建立孔目</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江流域生态保护补偿制度。鼓励流域上下游、左右岸、干支流</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县（区）</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人民政府</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（管委会）</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之间开展横向生态保护补偿。</w:t>
      </w:r>
    </w:p>
    <w:p>
      <w:pPr>
        <w:shd w:val="clear" w:color="auto" w:fill="FFFFFF"/>
        <w:autoSpaceDN w:val="0"/>
        <w:spacing w:beforeLines="0" w:afterLines="0" w:line="600" w:lineRule="exact"/>
        <w:ind w:firstLine="643"/>
        <w:rPr>
          <w:rFonts w:hint="eastAsia" w:ascii="黑体" w:hAnsi="黑体" w:eastAsia="黑体" w:cs="黑体"/>
          <w:b w:val="0"/>
          <w:bCs w:val="0"/>
          <w:color w:val="auto"/>
          <w:kern w:val="0"/>
          <w:sz w:val="18"/>
          <w:szCs w:val="18"/>
          <w:highlight w:val="none"/>
          <w:shd w:val="clear" w:fill="FDFDFE"/>
          <w:lang w:eastAsia="zh-CN" w:bidi="ar"/>
        </w:rPr>
      </w:pPr>
      <w:r>
        <w:rPr>
          <w:rFonts w:hint="eastAsia" w:ascii="仿宋_GB2312" w:hAnsi="仿宋_GB2312" w:eastAsia="仿宋_GB2312" w:cs="仿宋_GB2312"/>
          <w:b w:val="0"/>
          <w:bCs w:val="0"/>
          <w:color w:val="auto"/>
          <w:sz w:val="32"/>
          <w:szCs w:val="32"/>
          <w:highlight w:val="none"/>
          <w:lang w:eastAsia="zh-CN"/>
        </w:rPr>
        <w:t>各级人民政府</w:t>
      </w:r>
      <w:r>
        <w:rPr>
          <w:rFonts w:hint="eastAsia" w:ascii="仿宋_GB2312" w:hAnsi="仿宋_GB2312" w:eastAsia="仿宋_GB2312" w:cs="仿宋_GB2312"/>
          <w:b w:val="0"/>
          <w:bCs w:val="0"/>
          <w:color w:val="auto"/>
          <w:sz w:val="32"/>
          <w:szCs w:val="32"/>
          <w:highlight w:val="none"/>
        </w:rPr>
        <w:t>对辖区内的</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江水环境质量负责</w:t>
      </w:r>
      <w:r>
        <w:rPr>
          <w:rFonts w:hint="eastAsia" w:ascii="仿宋_GB2312" w:hAnsi="仿宋_GB2312" w:eastAsia="仿宋_GB2312" w:cs="仿宋_GB2312"/>
          <w:b w:val="0"/>
          <w:bCs w:val="0"/>
          <w:color w:val="auto"/>
          <w:sz w:val="32"/>
          <w:szCs w:val="32"/>
          <w:highlight w:val="none"/>
          <w:lang w:eastAsia="zh-CN"/>
        </w:rPr>
        <w:t>，并接受</w:t>
      </w:r>
      <w:r>
        <w:rPr>
          <w:rFonts w:hint="eastAsia" w:ascii="仿宋_GB2312" w:hAnsi="仿宋_GB2312" w:eastAsia="仿宋_GB2312" w:cs="仿宋_GB2312"/>
          <w:b w:val="0"/>
          <w:bCs w:val="0"/>
          <w:color w:val="auto"/>
          <w:sz w:val="32"/>
          <w:szCs w:val="32"/>
          <w:highlight w:val="none"/>
        </w:rPr>
        <w:t>人大及其常委会</w:t>
      </w:r>
      <w:r>
        <w:rPr>
          <w:rFonts w:hint="eastAsia" w:ascii="仿宋_GB2312" w:hAnsi="仿宋_GB2312" w:eastAsia="仿宋_GB2312" w:cs="仿宋_GB2312"/>
          <w:b w:val="0"/>
          <w:bCs w:val="0"/>
          <w:color w:val="auto"/>
          <w:sz w:val="32"/>
          <w:szCs w:val="32"/>
          <w:highlight w:val="none"/>
          <w:lang w:eastAsia="zh-CN"/>
        </w:rPr>
        <w:t>的监督</w:t>
      </w:r>
      <w:r>
        <w:rPr>
          <w:rFonts w:hint="eastAsia" w:ascii="仿宋_GB2312" w:hAnsi="仿宋_GB2312" w:eastAsia="仿宋_GB2312" w:cs="仿宋_GB2312"/>
          <w:b w:val="0"/>
          <w:bCs w:val="0"/>
          <w:color w:val="auto"/>
          <w:sz w:val="32"/>
          <w:szCs w:val="32"/>
          <w:highlight w:val="none"/>
        </w:rPr>
        <w:t>。</w:t>
      </w:r>
    </w:p>
    <w:p>
      <w:pPr>
        <w:pStyle w:val="9"/>
        <w:pBdr>
          <w:top w:val="none" w:color="auto" w:sz="0" w:space="0"/>
          <w:left w:val="none" w:color="auto" w:sz="0" w:space="0"/>
          <w:bottom w:val="none" w:color="auto" w:sz="0" w:space="0"/>
          <w:right w:val="none" w:color="auto" w:sz="0" w:space="0"/>
        </w:pBdr>
        <w:snapToGrid/>
        <w:spacing w:beforeLines="0" w:beforeAutospacing="0" w:afterLines="0" w:afterAutospacing="0" w:line="600" w:lineRule="exact"/>
        <w:ind w:firstLine="640" w:firstLineChars="200"/>
        <w:rPr>
          <w:rFonts w:hint="eastAsia"/>
          <w:color w:val="auto"/>
          <w:lang w:val="en-US" w:eastAsia="zh-CN"/>
        </w:rPr>
      </w:pP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孔目江流域应</w:t>
      </w:r>
      <w:r>
        <w:rPr>
          <w:rFonts w:hint="eastAsia" w:ascii="仿宋_GB2312" w:hAnsi="仿宋_GB2312" w:eastAsia="仿宋_GB2312" w:cs="仿宋_GB2312"/>
          <w:b w:val="0"/>
          <w:bCs w:val="0"/>
          <w:i w:val="0"/>
          <w:iCs w:val="0"/>
          <w:caps w:val="0"/>
          <w:color w:val="auto"/>
          <w:spacing w:val="0"/>
          <w:sz w:val="32"/>
          <w:szCs w:val="32"/>
          <w:highlight w:val="none"/>
          <w:shd w:val="clear" w:fill="FDFDFE"/>
        </w:rPr>
        <w:t>全面实施河长制、湖长制，明确</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市、县、乡、村四</w:t>
      </w:r>
      <w:r>
        <w:rPr>
          <w:rFonts w:hint="eastAsia" w:ascii="仿宋_GB2312" w:hAnsi="仿宋_GB2312" w:eastAsia="仿宋_GB2312" w:cs="仿宋_GB2312"/>
          <w:b w:val="0"/>
          <w:bCs w:val="0"/>
          <w:i w:val="0"/>
          <w:iCs w:val="0"/>
          <w:caps w:val="0"/>
          <w:color w:val="auto"/>
          <w:spacing w:val="0"/>
          <w:sz w:val="32"/>
          <w:szCs w:val="32"/>
          <w:highlight w:val="none"/>
          <w:shd w:val="clear" w:fill="FDFDFE"/>
        </w:rPr>
        <w:t>级河长、湖长的职责和任务</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w:t>
      </w:r>
      <w:r>
        <w:rPr>
          <w:rFonts w:hint="eastAsia" w:ascii="仿宋_GB2312" w:hAnsi="仿宋_GB2312" w:eastAsia="仿宋_GB2312" w:cs="仿宋_GB2312"/>
          <w:b w:val="0"/>
          <w:bCs w:val="0"/>
          <w:i w:val="0"/>
          <w:iCs w:val="0"/>
          <w:caps w:val="0"/>
          <w:color w:val="auto"/>
          <w:spacing w:val="0"/>
          <w:sz w:val="32"/>
          <w:szCs w:val="32"/>
          <w:highlight w:val="none"/>
          <w:shd w:val="clear" w:fill="FDFDFE"/>
          <w:lang w:val="en-US" w:eastAsia="zh-CN"/>
        </w:rPr>
        <w:t>负责孔目江水体保护相关工作。</w:t>
      </w:r>
    </w:p>
    <w:p>
      <w:pPr>
        <w:pStyle w:val="9"/>
        <w:numPr>
          <w:ilvl w:val="0"/>
          <w:numId w:val="0"/>
        </w:numPr>
        <w:pBdr>
          <w:top w:val="none" w:color="auto" w:sz="0" w:space="0"/>
          <w:left w:val="none" w:color="auto" w:sz="0" w:space="0"/>
          <w:bottom w:val="none" w:color="auto" w:sz="0" w:space="0"/>
          <w:right w:val="none" w:color="auto" w:sz="0" w:space="0"/>
        </w:pBdr>
        <w:shd w:val="clear" w:fill="FDFDFE"/>
        <w:spacing w:beforeLines="0" w:beforeAutospacing="0" w:afterLines="0" w:afterAutospacing="0" w:line="600" w:lineRule="exact"/>
        <w:ind w:firstLine="640" w:firstLineChars="200"/>
        <w:rPr>
          <w:rFonts w:hint="eastAsia" w:ascii="仿宋_GB2312" w:hAnsi="仿宋_GB2312" w:eastAsia="仿宋_GB2312" w:cs="仿宋_GB2312"/>
          <w:b w:val="0"/>
          <w:bCs w:val="0"/>
          <w:i w:val="0"/>
          <w:iCs w:val="0"/>
          <w:caps w:val="0"/>
          <w:color w:val="auto"/>
          <w:spacing w:val="0"/>
          <w:sz w:val="32"/>
          <w:szCs w:val="32"/>
          <w:highlight w:val="none"/>
          <w:shd w:val="clear" w:fill="FDFDFE"/>
        </w:rPr>
      </w:pPr>
      <w:r>
        <w:rPr>
          <w:rFonts w:hint="eastAsia" w:ascii="黑体" w:hAnsi="黑体" w:eastAsia="黑体" w:cs="黑体"/>
          <w:b w:val="0"/>
          <w:bCs w:val="0"/>
          <w:i w:val="0"/>
          <w:iCs w:val="0"/>
          <w:caps w:val="0"/>
          <w:color w:val="auto"/>
          <w:spacing w:val="0"/>
          <w:sz w:val="32"/>
          <w:szCs w:val="32"/>
          <w:highlight w:val="none"/>
          <w:shd w:val="clear" w:fill="FDFDFE"/>
          <w:lang w:eastAsia="zh-CN"/>
        </w:rPr>
        <w:t>第六条</w:t>
      </w:r>
      <w:r>
        <w:rPr>
          <w:rFonts w:hint="eastAsia" w:ascii="仿宋_GB2312" w:hAnsi="仿宋_GB2312" w:eastAsia="仿宋_GB2312" w:cs="仿宋_GB2312"/>
          <w:b w:val="0"/>
          <w:bCs w:val="0"/>
          <w:i w:val="0"/>
          <w:iCs w:val="0"/>
          <w:caps w:val="0"/>
          <w:color w:val="auto"/>
          <w:spacing w:val="0"/>
          <w:sz w:val="32"/>
          <w:szCs w:val="32"/>
          <w:highlight w:val="none"/>
          <w:shd w:val="clear" w:fill="FDFDFE"/>
          <w:lang w:val="en-US" w:eastAsia="zh-CN"/>
        </w:rPr>
        <w:t xml:space="preserve">  </w:t>
      </w:r>
      <w:r>
        <w:rPr>
          <w:rFonts w:hint="eastAsia" w:ascii="仿宋_GB2312" w:hAnsi="仿宋_GB2312" w:eastAsia="仿宋_GB2312" w:cs="仿宋_GB2312"/>
          <w:b w:val="0"/>
          <w:bCs/>
          <w:color w:val="auto"/>
          <w:sz w:val="32"/>
          <w:szCs w:val="32"/>
          <w:u w:val="none"/>
          <w:lang w:val="en-US" w:eastAsia="zh-CN"/>
        </w:rPr>
        <w:t>市</w:t>
      </w:r>
      <w:r>
        <w:rPr>
          <w:rFonts w:hint="eastAsia" w:ascii="仿宋_GB2312" w:hAnsi="仿宋_GB2312" w:eastAsia="仿宋_GB2312" w:cs="仿宋_GB2312"/>
          <w:color w:val="auto"/>
          <w:sz w:val="32"/>
          <w:szCs w:val="32"/>
          <w:lang w:val="en-US" w:eastAsia="zh-CN"/>
        </w:rPr>
        <w:t>生态环境主管部门负责编制孔目江水污染防治规划，对孔目江</w:t>
      </w:r>
      <w:r>
        <w:rPr>
          <w:rFonts w:hint="eastAsia" w:ascii="仿宋_GB2312" w:hAnsi="仿宋_GB2312" w:eastAsia="仿宋_GB2312" w:cs="仿宋_GB2312"/>
          <w:b w:val="0"/>
          <w:bCs/>
          <w:color w:val="auto"/>
          <w:sz w:val="32"/>
          <w:szCs w:val="32"/>
          <w:u w:val="none"/>
          <w:lang w:val="en-US" w:eastAsia="zh-CN"/>
        </w:rPr>
        <w:t>水体污染防治实施</w:t>
      </w:r>
      <w:r>
        <w:rPr>
          <w:rFonts w:hint="eastAsia" w:ascii="仿宋_GB2312" w:hAnsi="仿宋_GB2312" w:eastAsia="仿宋_GB2312" w:cs="仿宋_GB2312"/>
          <w:color w:val="auto"/>
          <w:sz w:val="32"/>
          <w:szCs w:val="32"/>
          <w:lang w:val="en-US" w:eastAsia="zh-CN"/>
        </w:rPr>
        <w:t>统一监督管理</w:t>
      </w:r>
      <w:r>
        <w:rPr>
          <w:rFonts w:hint="eastAsia" w:ascii="仿宋_GB2312" w:hAnsi="仿宋_GB2312" w:eastAsia="仿宋_GB2312" w:cs="仿宋_GB2312"/>
          <w:b w:val="0"/>
          <w:bCs w:val="0"/>
          <w:i w:val="0"/>
          <w:iCs w:val="0"/>
          <w:caps w:val="0"/>
          <w:color w:val="auto"/>
          <w:spacing w:val="0"/>
          <w:sz w:val="32"/>
          <w:szCs w:val="32"/>
          <w:highlight w:val="none"/>
          <w:shd w:val="clear" w:fill="FDFDFE"/>
        </w:rPr>
        <w:t>。</w:t>
      </w:r>
    </w:p>
    <w:p>
      <w:pPr>
        <w:pStyle w:val="9"/>
        <w:numPr>
          <w:ilvl w:val="0"/>
          <w:numId w:val="0"/>
        </w:numPr>
        <w:pBdr>
          <w:top w:val="none" w:color="auto" w:sz="0" w:space="0"/>
          <w:left w:val="none" w:color="auto" w:sz="0" w:space="0"/>
          <w:bottom w:val="none" w:color="auto" w:sz="0" w:space="0"/>
          <w:right w:val="none" w:color="auto" w:sz="0" w:space="0"/>
        </w:pBdr>
        <w:shd w:val="clear" w:fill="FDFDFE"/>
        <w:spacing w:beforeLines="0" w:beforeAutospacing="0" w:afterLines="0" w:afterAutospacing="0" w:line="600" w:lineRule="exact"/>
        <w:ind w:firstLine="640" w:firstLineChars="200"/>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pP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市水行政主管部门负责水资源管理与保护，纵深推进河道管理范围内河湖“清四乱”常态化规范化，落实河长制湖长制工作。</w:t>
      </w:r>
    </w:p>
    <w:p>
      <w:pPr>
        <w:pStyle w:val="9"/>
        <w:numPr>
          <w:ilvl w:val="-1"/>
          <w:numId w:val="0"/>
        </w:numPr>
        <w:pBdr>
          <w:top w:val="none" w:color="auto" w:sz="0" w:space="0"/>
          <w:left w:val="none" w:color="auto" w:sz="0" w:space="0"/>
          <w:bottom w:val="none" w:color="auto" w:sz="0" w:space="0"/>
          <w:right w:val="none" w:color="auto" w:sz="0" w:space="0"/>
        </w:pBdr>
        <w:shd w:val="clear"/>
        <w:spacing w:beforeLines="0" w:beforeAutospacing="0" w:afterLines="0" w:afterAutospacing="0" w:line="600" w:lineRule="exact"/>
        <w:ind w:firstLine="640" w:firstLineChars="200"/>
        <w:rPr>
          <w:rFonts w:hint="eastAsia" w:ascii="仿宋_GB2312" w:hAnsi="仿宋_GB2312" w:eastAsia="仿宋_GB2312" w:cs="仿宋_GB2312"/>
          <w:color w:val="auto"/>
          <w:kern w:val="2"/>
          <w:sz w:val="18"/>
          <w:szCs w:val="18"/>
          <w:highlight w:val="none"/>
          <w:lang w:bidi="ar-SA"/>
        </w:rPr>
      </w:pP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市发展和改革、工信、公安、财政、</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自然资源、</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住建、城管、交通运输、</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农业农村</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w:t>
      </w:r>
      <w:r>
        <w:rPr>
          <w:rFonts w:hint="eastAsia" w:ascii="仿宋_GB2312" w:hAnsi="宋体" w:eastAsia="仿宋_GB2312"/>
          <w:color w:val="000000"/>
          <w:sz w:val="32"/>
          <w:szCs w:val="32"/>
        </w:rPr>
        <w:t>市文广新</w:t>
      </w:r>
      <w:r>
        <w:rPr>
          <w:rFonts w:hint="eastAsia" w:ascii="仿宋_GB2312" w:hAnsi="宋体" w:eastAsia="仿宋_GB2312"/>
          <w:color w:val="000000"/>
          <w:sz w:val="32"/>
          <w:szCs w:val="32"/>
          <w:lang w:eastAsia="zh-CN"/>
        </w:rPr>
        <w:t>、</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卫健、应急管理、林业</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等</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行政主管部门，</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在各自的职责范围内，</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共同做好孔目江水体保护工作</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textAlignment w:val="auto"/>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pPr>
      <w:r>
        <w:rPr>
          <w:rFonts w:hint="eastAsia" w:ascii="黑体" w:hAnsi="黑体" w:eastAsia="黑体" w:cs="黑体"/>
          <w:b w:val="0"/>
          <w:bCs w:val="0"/>
          <w:i w:val="0"/>
          <w:iCs w:val="0"/>
          <w:caps w:val="0"/>
          <w:color w:val="auto"/>
          <w:spacing w:val="0"/>
          <w:sz w:val="32"/>
          <w:szCs w:val="32"/>
          <w:highlight w:val="none"/>
          <w:shd w:val="clear" w:fill="FDFDFE"/>
        </w:rPr>
        <w:t>第</w:t>
      </w:r>
      <w:r>
        <w:rPr>
          <w:rFonts w:hint="eastAsia" w:ascii="黑体" w:hAnsi="黑体" w:eastAsia="黑体" w:cs="黑体"/>
          <w:b w:val="0"/>
          <w:bCs w:val="0"/>
          <w:i w:val="0"/>
          <w:iCs w:val="0"/>
          <w:caps w:val="0"/>
          <w:color w:val="auto"/>
          <w:spacing w:val="0"/>
          <w:sz w:val="32"/>
          <w:szCs w:val="32"/>
          <w:highlight w:val="none"/>
          <w:shd w:val="clear" w:fill="FDFDFE"/>
          <w:lang w:eastAsia="zh-CN"/>
        </w:rPr>
        <w:t>七</w:t>
      </w:r>
      <w:r>
        <w:rPr>
          <w:rFonts w:hint="eastAsia" w:ascii="黑体" w:hAnsi="黑体" w:eastAsia="黑体" w:cs="黑体"/>
          <w:b w:val="0"/>
          <w:bCs w:val="0"/>
          <w:i w:val="0"/>
          <w:iCs w:val="0"/>
          <w:caps w:val="0"/>
          <w:color w:val="auto"/>
          <w:spacing w:val="0"/>
          <w:sz w:val="32"/>
          <w:szCs w:val="32"/>
          <w:highlight w:val="none"/>
          <w:shd w:val="clear" w:fill="FDFDFE"/>
        </w:rPr>
        <w:t>条</w:t>
      </w:r>
      <w:r>
        <w:rPr>
          <w:rFonts w:hint="eastAsia" w:ascii="黑体" w:hAnsi="黑体" w:eastAsia="黑体" w:cs="黑体"/>
          <w:b w:val="0"/>
          <w:bCs w:val="0"/>
          <w:i w:val="0"/>
          <w:iCs w:val="0"/>
          <w:caps w:val="0"/>
          <w:color w:val="auto"/>
          <w:spacing w:val="0"/>
          <w:sz w:val="32"/>
          <w:szCs w:val="32"/>
          <w:highlight w:val="none"/>
          <w:shd w:val="clear" w:fill="FDFDFE"/>
          <w:lang w:val="en-US" w:eastAsia="zh-CN"/>
        </w:rPr>
        <w:t xml:space="preserve"> </w:t>
      </w:r>
      <w:r>
        <w:rPr>
          <w:rFonts w:hint="eastAsia" w:ascii="仿宋_GB2312" w:hAnsi="仿宋_GB2312" w:eastAsia="仿宋_GB2312" w:cs="仿宋_GB2312"/>
          <w:b w:val="0"/>
          <w:bCs w:val="0"/>
          <w:i w:val="0"/>
          <w:iCs w:val="0"/>
          <w:caps w:val="0"/>
          <w:color w:val="auto"/>
          <w:spacing w:val="0"/>
          <w:sz w:val="32"/>
          <w:szCs w:val="32"/>
          <w:highlight w:val="none"/>
          <w:shd w:val="clear" w:fill="FDFDFE"/>
        </w:rPr>
        <w:t> </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各级</w:t>
      </w:r>
      <w:r>
        <w:rPr>
          <w:rFonts w:hint="eastAsia" w:ascii="仿宋_GB2312" w:hAnsi="仿宋_GB2312" w:eastAsia="仿宋_GB2312" w:cs="仿宋_GB2312"/>
          <w:b w:val="0"/>
          <w:bCs w:val="0"/>
          <w:i w:val="0"/>
          <w:iCs w:val="0"/>
          <w:caps w:val="0"/>
          <w:color w:val="auto"/>
          <w:spacing w:val="0"/>
          <w:sz w:val="32"/>
          <w:szCs w:val="32"/>
          <w:highlight w:val="none"/>
          <w:shd w:val="clear" w:fill="FDFDFE"/>
        </w:rPr>
        <w:t>人民政府及其有关部门应加强</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孔目</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江</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水体保护</w:t>
      </w:r>
      <w:r>
        <w:rPr>
          <w:rFonts w:hint="eastAsia" w:ascii="仿宋_GB2312" w:hAnsi="仿宋_GB2312" w:eastAsia="仿宋_GB2312" w:cs="仿宋_GB2312"/>
          <w:b w:val="0"/>
          <w:bCs w:val="0"/>
          <w:i w:val="0"/>
          <w:iCs w:val="0"/>
          <w:caps w:val="0"/>
          <w:color w:val="auto"/>
          <w:spacing w:val="0"/>
          <w:sz w:val="32"/>
          <w:szCs w:val="32"/>
          <w:highlight w:val="none"/>
          <w:shd w:val="clear" w:fill="FDFDFE"/>
        </w:rPr>
        <w:t>宣传教育，</w:t>
      </w:r>
      <w:r>
        <w:rPr>
          <w:rFonts w:hint="eastAsia" w:ascii="仿宋_GB2312" w:hAnsi="仿宋_GB2312" w:eastAsia="仿宋_GB2312" w:cs="仿宋_GB2312"/>
          <w:b w:val="0"/>
          <w:bCs/>
          <w:i w:val="0"/>
          <w:color w:val="auto"/>
          <w:sz w:val="32"/>
          <w:szCs w:val="32"/>
          <w:highlight w:val="none"/>
          <w:shd w:val="clear" w:fill="FDFDFE"/>
        </w:rPr>
        <w:t>鼓励和支持社会组织、公民个人开展</w:t>
      </w:r>
      <w:r>
        <w:rPr>
          <w:rFonts w:hint="eastAsia" w:ascii="仿宋_GB2312" w:hAnsi="仿宋_GB2312" w:eastAsia="仿宋_GB2312" w:cs="仿宋_GB2312"/>
          <w:b w:val="0"/>
          <w:bCs/>
          <w:i w:val="0"/>
          <w:color w:val="auto"/>
          <w:sz w:val="32"/>
          <w:szCs w:val="32"/>
          <w:highlight w:val="none"/>
          <w:shd w:val="clear" w:fill="FDFDFE"/>
          <w:lang w:eastAsia="zh-CN"/>
        </w:rPr>
        <w:t>孔目江</w:t>
      </w:r>
      <w:r>
        <w:rPr>
          <w:rFonts w:hint="eastAsia" w:ascii="仿宋_GB2312" w:hAnsi="仿宋_GB2312" w:eastAsia="仿宋_GB2312" w:cs="仿宋_GB2312"/>
          <w:b w:val="0"/>
          <w:bCs/>
          <w:i w:val="0"/>
          <w:color w:val="auto"/>
          <w:sz w:val="32"/>
          <w:szCs w:val="32"/>
          <w:highlight w:val="none"/>
          <w:shd w:val="clear" w:fill="FDFDFE"/>
        </w:rPr>
        <w:t>水体保护的相关工作，</w:t>
      </w:r>
      <w:r>
        <w:rPr>
          <w:rFonts w:hint="eastAsia" w:ascii="仿宋_GB2312" w:hAnsi="仿宋_GB2312" w:eastAsia="仿宋_GB2312" w:cs="仿宋_GB2312"/>
          <w:b w:val="0"/>
          <w:bCs w:val="0"/>
          <w:i w:val="0"/>
          <w:iCs w:val="0"/>
          <w:caps w:val="0"/>
          <w:color w:val="auto"/>
          <w:spacing w:val="0"/>
          <w:sz w:val="32"/>
          <w:szCs w:val="32"/>
          <w:highlight w:val="none"/>
          <w:shd w:val="clear" w:fill="FDFDFE"/>
        </w:rPr>
        <w:t>提高公众保护意识</w:t>
      </w:r>
      <w:r>
        <w:rPr>
          <w:rFonts w:hint="eastAsia" w:ascii="仿宋_GB2312" w:hAnsi="仿宋_GB2312" w:eastAsia="仿宋_GB2312" w:cs="仿宋_GB2312"/>
          <w:b w:val="0"/>
          <w:bCs w:val="0"/>
          <w:i w:val="0"/>
          <w:iCs w:val="0"/>
          <w:caps w:val="0"/>
          <w:color w:val="auto"/>
          <w:spacing w:val="0"/>
          <w:sz w:val="32"/>
          <w:szCs w:val="32"/>
          <w:highlight w:val="none"/>
          <w:shd w:val="clear" w:fill="FDFDFE"/>
          <w:lang w:eastAsia="zh-CN"/>
        </w:rPr>
        <w:t>和</w:t>
      </w:r>
      <w:r>
        <w:rPr>
          <w:rFonts w:hint="eastAsia" w:ascii="仿宋_GB2312" w:hAnsi="仿宋_GB2312" w:eastAsia="仿宋_GB2312" w:cs="仿宋_GB2312"/>
          <w:b w:val="0"/>
          <w:bCs/>
          <w:i w:val="0"/>
          <w:iCs w:val="0"/>
          <w:caps w:val="0"/>
          <w:color w:val="auto"/>
          <w:spacing w:val="0"/>
          <w:sz w:val="32"/>
          <w:szCs w:val="32"/>
          <w:highlight w:val="none"/>
          <w:shd w:val="clear" w:fill="FDFDFE"/>
          <w:lang w:eastAsia="zh-CN"/>
        </w:rPr>
        <w:t>能力</w:t>
      </w:r>
      <w:r>
        <w:rPr>
          <w:rFonts w:hint="eastAsia" w:ascii="仿宋_GB2312" w:hAnsi="仿宋_GB2312" w:eastAsia="仿宋_GB2312" w:cs="仿宋_GB2312"/>
          <w:b w:val="0"/>
          <w:bCs w:val="0"/>
          <w:i w:val="0"/>
          <w:iCs w:val="0"/>
          <w:caps w:val="0"/>
          <w:color w:val="auto"/>
          <w:spacing w:val="0"/>
          <w:sz w:val="32"/>
          <w:szCs w:val="32"/>
          <w:highlight w:val="none"/>
          <w:shd w:val="clear" w:fill="FDFDFE"/>
        </w:rPr>
        <w:t>。</w:t>
      </w:r>
    </w:p>
    <w:p>
      <w:pPr>
        <w:pStyle w:val="9"/>
        <w:numPr>
          <w:ilvl w:val="-1"/>
          <w:numId w:val="0"/>
        </w:numPr>
        <w:pBdr>
          <w:top w:val="none" w:color="auto" w:sz="0" w:space="0"/>
          <w:left w:val="none" w:color="auto" w:sz="0" w:space="0"/>
          <w:bottom w:val="none" w:color="auto" w:sz="0" w:space="0"/>
          <w:right w:val="none" w:color="auto" w:sz="0" w:space="0"/>
        </w:pBdr>
        <w:shd w:val="clear"/>
        <w:spacing w:beforeLines="0" w:beforeAutospacing="0" w:afterLines="0" w:afterAutospacing="0" w:line="600" w:lineRule="exact"/>
        <w:ind w:firstLine="640" w:firstLineChars="200"/>
        <w:rPr>
          <w:rFonts w:hint="eastAsia" w:ascii="仿宋_GB2312" w:hAnsi="仿宋_GB2312" w:eastAsia="仿宋_GB2312" w:cs="仿宋_GB2312"/>
          <w:color w:val="auto"/>
          <w:kern w:val="2"/>
          <w:sz w:val="18"/>
          <w:szCs w:val="18"/>
          <w:highlight w:val="none"/>
          <w:lang w:bidi="ar-SA"/>
        </w:rPr>
      </w:pP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新闻媒体应当采取多种形式开展</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孔目</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江</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水体</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保护的</w:t>
      </w:r>
      <w:r>
        <w:rPr>
          <w:rFonts w:hint="eastAsia" w:ascii="仿宋_GB2312" w:hAnsi="仿宋_GB2312" w:eastAsia="仿宋_GB2312" w:cs="仿宋_GB2312"/>
          <w:color w:val="auto"/>
          <w:sz w:val="32"/>
          <w:szCs w:val="32"/>
        </w:rPr>
        <w:t>公益宣传</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对污染和破坏水体的</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违法行为进行舆论监督。</w:t>
      </w:r>
    </w:p>
    <w:p>
      <w:pPr>
        <w:pStyle w:val="9"/>
        <w:keepNext w:val="0"/>
        <w:keepLines w:val="0"/>
        <w:pageBreakBefore w:val="0"/>
        <w:widowControl w:val="0"/>
        <w:numPr>
          <w:ilvl w:val="-1"/>
          <w:numId w:val="0"/>
        </w:numPr>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157" w:beforeLines="50" w:beforeAutospacing="0" w:after="157" w:afterLines="50" w:afterAutospacing="0" w:line="600" w:lineRule="exact"/>
        <w:ind w:left="0" w:right="0" w:firstLine="0" w:firstLineChars="0"/>
        <w:jc w:val="center"/>
        <w:textAlignment w:val="auto"/>
        <w:rPr>
          <w:rFonts w:hint="eastAsia" w:ascii="黑体" w:hAnsi="黑体" w:eastAsia="黑体" w:cs="黑体"/>
          <w:b w:val="0"/>
          <w:bCs w:val="0"/>
          <w:i w:val="0"/>
          <w:iCs w:val="0"/>
          <w:caps w:val="0"/>
          <w:color w:val="auto"/>
          <w:spacing w:val="0"/>
          <w:sz w:val="32"/>
          <w:szCs w:val="32"/>
          <w:highlight w:val="none"/>
          <w:shd w:val="clear" w:fill="FDFDFE"/>
          <w:lang w:val="en-US" w:eastAsia="zh-CN"/>
        </w:rPr>
      </w:pPr>
      <w:r>
        <w:rPr>
          <w:rFonts w:hint="eastAsia" w:ascii="黑体" w:hAnsi="黑体" w:eastAsia="黑体" w:cs="黑体"/>
          <w:b w:val="0"/>
          <w:bCs w:val="0"/>
          <w:i w:val="0"/>
          <w:iCs w:val="0"/>
          <w:caps w:val="0"/>
          <w:color w:val="auto"/>
          <w:spacing w:val="0"/>
          <w:sz w:val="32"/>
          <w:szCs w:val="32"/>
          <w:highlight w:val="none"/>
          <w:shd w:val="clear" w:fill="FDFDFE"/>
          <w:lang w:val="en-US" w:eastAsia="zh-CN"/>
        </w:rPr>
        <w:t>第二章  水体保护</w:t>
      </w:r>
    </w:p>
    <w:p>
      <w:pPr>
        <w:pStyle w:val="2"/>
        <w:spacing w:before="157" w:beforeLines="50" w:after="157" w:afterLines="50" w:line="600" w:lineRule="exact"/>
        <w:jc w:val="center"/>
        <w:rPr>
          <w:rFonts w:hint="eastAsia" w:ascii="黑体" w:hAnsi="黑体" w:eastAsia="黑体" w:cs="黑体"/>
          <w:b w:val="0"/>
          <w:color w:val="auto"/>
          <w:sz w:val="18"/>
          <w:szCs w:val="18"/>
          <w:highlight w:val="none"/>
          <w:lang w:eastAsia="zh-CN" w:bidi="ar"/>
        </w:rPr>
      </w:pPr>
      <w:r>
        <w:rPr>
          <w:rFonts w:hint="eastAsia" w:ascii="楷体_GB2312" w:hAnsi="楷体_GB2312" w:eastAsia="楷体_GB2312" w:cs="楷体_GB2312"/>
          <w:b/>
          <w:bCs/>
          <w:color w:val="auto"/>
          <w:sz w:val="32"/>
          <w:szCs w:val="32"/>
          <w:highlight w:val="none"/>
          <w:lang w:eastAsia="zh-CN"/>
        </w:rPr>
        <w:t>第一节</w:t>
      </w:r>
      <w:r>
        <w:rPr>
          <w:rFonts w:hint="eastAsia" w:ascii="楷体_GB2312" w:hAnsi="楷体_GB2312" w:eastAsia="楷体_GB2312" w:cs="楷体_GB2312"/>
          <w:b/>
          <w:bCs/>
          <w:color w:val="auto"/>
          <w:sz w:val="32"/>
          <w:szCs w:val="32"/>
          <w:highlight w:val="none"/>
          <w:lang w:val="en-US" w:eastAsia="zh-CN"/>
        </w:rPr>
        <w:t xml:space="preserve">  一般规定</w:t>
      </w:r>
    </w:p>
    <w:p>
      <w:pPr>
        <w:pStyle w:val="2"/>
        <w:spacing w:beforeLines="0" w:afterLines="0" w:line="600" w:lineRule="exact"/>
        <w:ind w:firstLine="640" w:firstLineChars="200"/>
        <w:rPr>
          <w:rFonts w:hint="eastAsia" w:ascii="仿宋_GB2312" w:hAnsi="仿宋_GB2312" w:eastAsia="仿宋_GB2312" w:cs="仿宋_GB2312"/>
          <w:b w:val="0"/>
          <w:color w:val="auto"/>
          <w:sz w:val="32"/>
          <w:szCs w:val="32"/>
          <w:highlight w:val="none"/>
        </w:rPr>
      </w:pPr>
      <w:r>
        <w:rPr>
          <w:rFonts w:hint="eastAsia" w:ascii="黑体" w:hAnsi="黑体" w:eastAsia="黑体" w:cs="黑体"/>
          <w:b w:val="0"/>
          <w:bCs w:val="0"/>
          <w:i w:val="0"/>
          <w:color w:val="auto"/>
          <w:kern w:val="0"/>
          <w:sz w:val="32"/>
          <w:szCs w:val="32"/>
          <w:highlight w:val="none"/>
          <w:shd w:val="clear" w:fill="FDFDFE"/>
          <w:lang w:eastAsia="zh-CN" w:bidi="ar"/>
        </w:rPr>
        <w:t>第八条</w:t>
      </w:r>
      <w:r>
        <w:rPr>
          <w:rFonts w:hint="eastAsia" w:ascii="仿宋_GB2312" w:hAnsi="仿宋_GB2312" w:eastAsia="仿宋_GB2312" w:cs="仿宋_GB2312"/>
          <w:b w:val="0"/>
          <w:bCs/>
          <w:i w:val="0"/>
          <w:color w:val="auto"/>
          <w:sz w:val="32"/>
          <w:szCs w:val="32"/>
          <w:highlight w:val="none"/>
          <w:shd w:val="clear" w:color="auto" w:fill="FFFFFF"/>
          <w:lang w:val="en-US" w:eastAsia="zh-CN"/>
        </w:rPr>
        <w:t xml:space="preserve">  </w:t>
      </w:r>
      <w:r>
        <w:rPr>
          <w:rFonts w:hint="eastAsia" w:ascii="仿宋_GB2312" w:hAnsi="仿宋_GB2312" w:eastAsia="仿宋_GB2312" w:cs="仿宋_GB2312"/>
          <w:b w:val="0"/>
          <w:color w:val="auto"/>
          <w:sz w:val="32"/>
          <w:szCs w:val="32"/>
          <w:highlight w:val="none"/>
          <w:lang w:val="en-US" w:eastAsia="zh-CN"/>
        </w:rPr>
        <w:t>各级</w:t>
      </w:r>
      <w:r>
        <w:rPr>
          <w:rFonts w:hint="eastAsia" w:ascii="仿宋_GB2312" w:hAnsi="仿宋_GB2312" w:eastAsia="仿宋_GB2312" w:cs="仿宋_GB2312"/>
          <w:b w:val="0"/>
          <w:color w:val="auto"/>
          <w:sz w:val="32"/>
          <w:szCs w:val="32"/>
          <w:highlight w:val="none"/>
        </w:rPr>
        <w:t>人民政府应当加强城镇、工业集聚区的雨污分流管网、污水集中处理等配套设施的规划、建设，保障污水集中处理。</w:t>
      </w:r>
    </w:p>
    <w:p>
      <w:pPr>
        <w:shd w:val="clear" w:color="auto" w:fill="FFFFFF"/>
        <w:spacing w:beforeLines="0" w:afterLines="0" w:line="600" w:lineRule="exact"/>
        <w:ind w:firstLine="640" w:firstLineChars="200"/>
        <w:rPr>
          <w:rFonts w:hint="eastAsia" w:ascii="黑体" w:hAnsi="黑体" w:eastAsia="黑体" w:cs="黑体"/>
          <w:b w:val="0"/>
          <w:bCs w:val="0"/>
          <w:i w:val="0"/>
          <w:color w:val="auto"/>
          <w:kern w:val="0"/>
          <w:sz w:val="32"/>
          <w:szCs w:val="32"/>
          <w:highlight w:val="none"/>
          <w:shd w:val="clear" w:fill="FDFDFE"/>
          <w:lang w:val="en-US" w:eastAsia="zh-CN" w:bidi="ar"/>
        </w:rPr>
      </w:pPr>
      <w:r>
        <w:rPr>
          <w:rFonts w:hint="eastAsia" w:ascii="仿宋_GB2312" w:hAnsi="仿宋_GB2312" w:eastAsia="仿宋_GB2312" w:cs="仿宋_GB2312"/>
          <w:b w:val="0"/>
          <w:bCs/>
          <w:i w:val="0"/>
          <w:color w:val="auto"/>
          <w:kern w:val="0"/>
          <w:sz w:val="32"/>
          <w:szCs w:val="32"/>
          <w:shd w:val="clear" w:color="auto" w:fill="FFFFFF"/>
          <w:lang w:val="en-US" w:eastAsia="zh-CN" w:bidi="ar"/>
        </w:rPr>
        <w:t>贯早江、廖家江在稳定消除黑臭基础上，应建立长效管理机制，实现长治久清。</w:t>
      </w:r>
    </w:p>
    <w:p>
      <w:pPr>
        <w:pStyle w:val="2"/>
        <w:spacing w:beforeLines="0" w:afterLines="0" w:line="600" w:lineRule="exact"/>
        <w:ind w:firstLine="640" w:firstLineChars="200"/>
        <w:rPr>
          <w:rFonts w:hint="eastAsia" w:ascii="仿宋_GB2312" w:hAnsi="仿宋_GB2312" w:eastAsia="仿宋_GB2312" w:cs="仿宋_GB2312"/>
          <w:b w:val="0"/>
          <w:bCs/>
          <w:i w:val="0"/>
          <w:color w:val="auto"/>
          <w:kern w:val="2"/>
          <w:sz w:val="32"/>
          <w:szCs w:val="32"/>
          <w:shd w:val="clear" w:color="auto" w:fill="FFFFFF"/>
          <w:lang w:val="en-US" w:eastAsia="zh-CN" w:bidi="ar"/>
        </w:rPr>
      </w:pPr>
      <w:r>
        <w:rPr>
          <w:rFonts w:hint="eastAsia" w:ascii="黑体" w:hAnsi="黑体" w:eastAsia="黑体" w:cs="黑体"/>
          <w:color w:val="auto"/>
          <w:sz w:val="32"/>
          <w:szCs w:val="32"/>
          <w:highlight w:val="none"/>
          <w:lang w:val="en-US" w:eastAsia="zh-CN"/>
        </w:rPr>
        <w:t>第九条</w:t>
      </w:r>
      <w:r>
        <w:rPr>
          <w:rFonts w:hint="eastAsia" w:ascii="仿宋_GB2312" w:hAnsi="仿宋_GB2312" w:eastAsia="仿宋_GB2312" w:cs="仿宋_GB2312"/>
          <w:b w:val="0"/>
          <w:bCs/>
          <w:i w:val="0"/>
          <w:color w:val="auto"/>
          <w:sz w:val="32"/>
          <w:szCs w:val="32"/>
          <w:shd w:val="clear" w:color="auto" w:fill="FFFFFF"/>
          <w:lang w:val="en-US" w:eastAsia="zh-CN"/>
        </w:rPr>
        <w:t xml:space="preserve">  </w:t>
      </w:r>
      <w:r>
        <w:rPr>
          <w:rFonts w:hint="eastAsia" w:ascii="仿宋_GB2312" w:hAnsi="仿宋_GB2312" w:eastAsia="仿宋_GB2312" w:cs="仿宋_GB2312"/>
          <w:b w:val="0"/>
          <w:bCs/>
          <w:i w:val="0"/>
          <w:iCs w:val="0"/>
          <w:caps w:val="0"/>
          <w:color w:val="auto"/>
          <w:spacing w:val="0"/>
          <w:sz w:val="32"/>
          <w:szCs w:val="32"/>
          <w:shd w:val="clear" w:color="auto" w:fill="FFFFFF"/>
        </w:rPr>
        <w:t>各级人民政府应</w:t>
      </w:r>
      <w:r>
        <w:rPr>
          <w:rFonts w:hint="eastAsia" w:ascii="仿宋_GB2312" w:hAnsi="仿宋_GB2312" w:eastAsia="仿宋_GB2312" w:cs="仿宋_GB2312"/>
          <w:b w:val="0"/>
          <w:bCs/>
          <w:i w:val="0"/>
          <w:iCs w:val="0"/>
          <w:caps w:val="0"/>
          <w:color w:val="auto"/>
          <w:spacing w:val="0"/>
          <w:sz w:val="32"/>
          <w:szCs w:val="32"/>
          <w:shd w:val="clear" w:color="auto" w:fill="FFFFFF"/>
          <w:lang w:eastAsia="zh-CN"/>
        </w:rPr>
        <w:t>建立健全生活垃圾分类制度，</w:t>
      </w:r>
      <w:r>
        <w:rPr>
          <w:rFonts w:hint="eastAsia" w:ascii="仿宋_GB2312" w:hAnsi="仿宋_GB2312" w:eastAsia="仿宋_GB2312" w:cs="仿宋_GB2312"/>
          <w:b w:val="0"/>
          <w:bCs/>
          <w:i w:val="0"/>
          <w:color w:val="auto"/>
          <w:sz w:val="32"/>
          <w:szCs w:val="32"/>
          <w:shd w:val="clear" w:color="auto" w:fill="FFFFFF"/>
        </w:rPr>
        <w:t>加强和统筹生活垃圾分类管理能力建设，推动生活垃圾分类投放、收集、运输、处理的碳减排工作，促进低碳经济高质量发展</w:t>
      </w:r>
      <w:r>
        <w:rPr>
          <w:rFonts w:hint="eastAsia" w:ascii="仿宋_GB2312" w:hAnsi="仿宋_GB2312" w:eastAsia="仿宋_GB2312" w:cs="仿宋_GB2312"/>
          <w:b w:val="0"/>
          <w:bCs/>
          <w:i w:val="0"/>
          <w:iCs w:val="0"/>
          <w:caps w:val="0"/>
          <w:color w:val="auto"/>
          <w:spacing w:val="0"/>
          <w:sz w:val="32"/>
          <w:szCs w:val="32"/>
          <w:shd w:val="clear" w:color="auto" w:fill="FFFFFF"/>
        </w:rPr>
        <w:t>。</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textAlignment w:val="auto"/>
        <w:rPr>
          <w:rFonts w:hint="eastAsia" w:ascii="仿宋_GB2312" w:hAnsi="仿宋_GB2312" w:eastAsia="仿宋_GB2312" w:cs="仿宋_GB2312"/>
          <w:b w:val="0"/>
          <w:bCs/>
          <w:i w:val="0"/>
          <w:iCs w:val="0"/>
          <w:caps w:val="0"/>
          <w:color w:val="auto"/>
          <w:spacing w:val="0"/>
          <w:sz w:val="32"/>
          <w:szCs w:val="32"/>
          <w:shd w:val="clear" w:color="auto" w:fill="FFFFFF"/>
        </w:rPr>
      </w:pPr>
      <w:r>
        <w:rPr>
          <w:rFonts w:hint="eastAsia" w:ascii="黑体" w:hAnsi="黑体" w:eastAsia="黑体" w:cs="黑体"/>
          <w:b w:val="0"/>
          <w:bCs/>
          <w:i w:val="0"/>
          <w:color w:val="auto"/>
          <w:kern w:val="0"/>
          <w:sz w:val="32"/>
          <w:szCs w:val="32"/>
          <w:highlight w:val="none"/>
          <w:shd w:val="clear" w:fill="FDFDFE"/>
          <w:lang w:val="en-US" w:eastAsia="zh-CN" w:bidi="ar"/>
        </w:rPr>
        <w:t xml:space="preserve">第十条  </w:t>
      </w:r>
      <w:r>
        <w:rPr>
          <w:rFonts w:hint="eastAsia" w:ascii="仿宋_GB2312" w:hAnsi="仿宋_GB2312" w:eastAsia="仿宋_GB2312" w:cs="仿宋_GB2312"/>
          <w:b w:val="0"/>
          <w:bCs/>
          <w:i w:val="0"/>
          <w:color w:val="auto"/>
          <w:sz w:val="32"/>
          <w:szCs w:val="32"/>
          <w:highlight w:val="none"/>
          <w:lang w:val="en-US" w:eastAsia="zh-CN"/>
        </w:rPr>
        <w:t xml:space="preserve"> 市、县（区）人民政府（管委会）</w:t>
      </w:r>
      <w:r>
        <w:rPr>
          <w:rFonts w:hint="eastAsia" w:ascii="仿宋_GB2312" w:hAnsi="仿宋_GB2312" w:eastAsia="仿宋_GB2312" w:cs="仿宋_GB2312"/>
          <w:b w:val="0"/>
          <w:bCs/>
          <w:i w:val="0"/>
          <w:iCs w:val="0"/>
          <w:caps w:val="0"/>
          <w:color w:val="auto"/>
          <w:spacing w:val="0"/>
          <w:sz w:val="32"/>
          <w:szCs w:val="32"/>
          <w:shd w:val="clear" w:color="auto" w:fill="FFFFFF"/>
        </w:rPr>
        <w:t>对</w:t>
      </w:r>
      <w:r>
        <w:rPr>
          <w:rFonts w:hint="eastAsia" w:ascii="仿宋_GB2312" w:hAnsi="仿宋_GB2312" w:eastAsia="仿宋_GB2312" w:cs="仿宋_GB2312"/>
          <w:b w:val="0"/>
          <w:bCs/>
          <w:i w:val="0"/>
          <w:iCs w:val="0"/>
          <w:caps w:val="0"/>
          <w:color w:val="auto"/>
          <w:spacing w:val="0"/>
          <w:sz w:val="32"/>
          <w:szCs w:val="32"/>
          <w:shd w:val="clear" w:color="auto" w:fill="FFFFFF"/>
          <w:lang w:eastAsia="zh-CN"/>
        </w:rPr>
        <w:t>孔目</w:t>
      </w:r>
      <w:r>
        <w:rPr>
          <w:rFonts w:hint="eastAsia" w:ascii="仿宋_GB2312" w:hAnsi="仿宋_GB2312" w:eastAsia="仿宋_GB2312" w:cs="仿宋_GB2312"/>
          <w:b w:val="0"/>
          <w:bCs/>
          <w:i w:val="0"/>
          <w:iCs w:val="0"/>
          <w:caps w:val="0"/>
          <w:color w:val="auto"/>
          <w:spacing w:val="0"/>
          <w:sz w:val="32"/>
          <w:szCs w:val="32"/>
          <w:shd w:val="clear" w:color="auto" w:fill="FFFFFF"/>
        </w:rPr>
        <w:t>江干流和重要支流源头实行严格保护，设立国家公园等自然保护地，保护生态安全屏障。</w:t>
      </w:r>
    </w:p>
    <w:p>
      <w:pPr>
        <w:pStyle w:val="9"/>
        <w:widowControl/>
        <w:pBdr>
          <w:top w:val="none" w:color="auto" w:sz="0" w:space="0"/>
          <w:left w:val="none" w:color="auto" w:sz="0" w:space="0"/>
          <w:bottom w:val="none" w:color="auto" w:sz="0" w:space="0"/>
          <w:right w:val="none" w:color="auto" w:sz="0" w:space="0"/>
        </w:pBdr>
        <w:snapToGrid/>
        <w:spacing w:beforeLines="0" w:beforeAutospacing="0" w:afterLines="0" w:afterAutospacing="0" w:line="600" w:lineRule="exact"/>
        <w:ind w:firstLine="640" w:firstLineChars="200"/>
        <w:rPr>
          <w:rFonts w:hint="eastAsia" w:ascii="仿宋_GB2312" w:hAnsi="仿宋_GB2312" w:eastAsia="仿宋_GB2312" w:cs="仿宋_GB2312"/>
          <w:b w:val="0"/>
          <w:bCs/>
          <w:i w:val="0"/>
          <w:iCs w:val="0"/>
          <w:caps w:val="0"/>
          <w:color w:val="auto"/>
          <w:spacing w:val="0"/>
          <w:sz w:val="32"/>
          <w:szCs w:val="32"/>
          <w:shd w:val="clear" w:color="auto" w:fill="FFFFFF"/>
        </w:rPr>
      </w:pPr>
      <w:r>
        <w:rPr>
          <w:rFonts w:hint="eastAsia" w:ascii="仿宋_GB2312" w:hAnsi="仿宋_GB2312" w:eastAsia="仿宋_GB2312" w:cs="仿宋_GB2312"/>
          <w:b w:val="0"/>
          <w:bCs/>
          <w:i w:val="0"/>
          <w:iCs w:val="0"/>
          <w:caps w:val="0"/>
          <w:color w:val="auto"/>
          <w:spacing w:val="0"/>
          <w:sz w:val="32"/>
          <w:szCs w:val="32"/>
          <w:shd w:val="clear" w:color="auto" w:fill="FFFFFF"/>
          <w:lang w:eastAsia="zh-CN"/>
        </w:rPr>
        <w:t>市、县（区）</w:t>
      </w:r>
      <w:r>
        <w:rPr>
          <w:rFonts w:hint="eastAsia" w:ascii="仿宋_GB2312" w:hAnsi="仿宋_GB2312" w:eastAsia="仿宋_GB2312" w:cs="仿宋_GB2312"/>
          <w:b w:val="0"/>
          <w:bCs/>
          <w:i w:val="0"/>
          <w:iCs w:val="0"/>
          <w:caps w:val="0"/>
          <w:color w:val="auto"/>
          <w:spacing w:val="0"/>
          <w:sz w:val="32"/>
          <w:szCs w:val="32"/>
          <w:shd w:val="clear" w:color="auto" w:fill="FFFFFF"/>
        </w:rPr>
        <w:t>人民政府</w:t>
      </w:r>
      <w:r>
        <w:rPr>
          <w:rFonts w:hint="eastAsia" w:ascii="仿宋_GB2312" w:hAnsi="仿宋_GB2312" w:eastAsia="仿宋_GB2312" w:cs="仿宋_GB2312"/>
          <w:b w:val="0"/>
          <w:bCs/>
          <w:i w:val="0"/>
          <w:iCs w:val="0"/>
          <w:caps w:val="0"/>
          <w:color w:val="auto"/>
          <w:spacing w:val="0"/>
          <w:sz w:val="32"/>
          <w:szCs w:val="32"/>
          <w:shd w:val="clear" w:color="auto" w:fill="FFFFFF"/>
          <w:lang w:eastAsia="zh-CN"/>
        </w:rPr>
        <w:t>（管委会）</w:t>
      </w:r>
      <w:r>
        <w:rPr>
          <w:rFonts w:hint="eastAsia" w:ascii="仿宋_GB2312" w:hAnsi="仿宋_GB2312" w:eastAsia="仿宋_GB2312" w:cs="仿宋_GB2312"/>
          <w:b w:val="0"/>
          <w:bCs/>
          <w:i w:val="0"/>
          <w:iCs w:val="0"/>
          <w:caps w:val="0"/>
          <w:color w:val="auto"/>
          <w:spacing w:val="0"/>
          <w:sz w:val="32"/>
          <w:szCs w:val="32"/>
          <w:shd w:val="clear" w:color="auto" w:fill="FFFFFF"/>
        </w:rPr>
        <w:t>应当因地制宜采取消除地质灾害隐患、土地复垦、恢复植被、防治污染等措施，加快历史遗留矿山生态环境修复工作，并加强对在建和运行中矿山的监督管理，督促采矿权人切实履行矿山污染防治和生态环境修复责任。</w:t>
      </w:r>
    </w:p>
    <w:p>
      <w:pPr>
        <w:pStyle w:val="5"/>
        <w:spacing w:beforeLines="0" w:after="0" w:afterLines="0" w:line="600" w:lineRule="exact"/>
        <w:ind w:firstLine="640"/>
        <w:rPr>
          <w:rFonts w:hint="eastAsia" w:ascii="仿宋_GB2312" w:hAnsi="仿宋_GB2312" w:eastAsia="仿宋_GB2312" w:cs="仿宋_GB2312"/>
          <w:b w:val="0"/>
          <w:bCs w:val="0"/>
          <w:color w:val="auto"/>
          <w:sz w:val="32"/>
          <w:szCs w:val="32"/>
          <w:highlight w:val="none"/>
          <w:lang w:eastAsia="zh-CN"/>
        </w:rPr>
      </w:pPr>
      <w:r>
        <w:rPr>
          <w:rFonts w:hint="eastAsia" w:ascii="黑体" w:hAnsi="黑体" w:eastAsia="黑体" w:cs="黑体"/>
          <w:b w:val="0"/>
          <w:bCs/>
          <w:i w:val="0"/>
          <w:iCs w:val="0"/>
          <w:caps w:val="0"/>
          <w:color w:val="auto"/>
          <w:spacing w:val="0"/>
          <w:kern w:val="0"/>
          <w:sz w:val="32"/>
          <w:szCs w:val="32"/>
          <w:shd w:val="clear" w:color="auto" w:fill="FFFFFF"/>
          <w:lang w:val="en-US" w:eastAsia="zh-CN" w:bidi="ar"/>
        </w:rPr>
        <w:t xml:space="preserve">第十一条 </w:t>
      </w:r>
      <w:r>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lang w:eastAsia="zh-CN"/>
        </w:rPr>
        <w:t>市、县（区）人民政府（管委会）、乡（镇、街道办）应纵深推进河湖“清四乱”常态化规范化，严禁河道管理范围内河湖“四乱”行为侵占河湖水域岸线。</w:t>
      </w:r>
    </w:p>
    <w:p>
      <w:pPr>
        <w:pStyle w:val="5"/>
        <w:spacing w:after="0" w:line="600" w:lineRule="exact"/>
        <w:ind w:firstLine="640" w:firstLineChars="200"/>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i w:val="0"/>
          <w:iCs w:val="0"/>
          <w:caps w:val="0"/>
          <w:color w:val="auto"/>
          <w:spacing w:val="0"/>
          <w:sz w:val="32"/>
          <w:szCs w:val="32"/>
          <w:highlight w:val="none"/>
          <w:shd w:val="clear"/>
          <w:lang w:eastAsia="zh-CN"/>
        </w:rPr>
        <w:t>县（区）人民政府（管委会）</w:t>
      </w:r>
      <w:r>
        <w:rPr>
          <w:rFonts w:hint="eastAsia" w:ascii="仿宋_GB2312" w:hAnsi="仿宋_GB2312" w:eastAsia="仿宋_GB2312" w:cs="仿宋_GB2312"/>
          <w:b w:val="0"/>
          <w:bCs w:val="0"/>
          <w:color w:val="auto"/>
          <w:sz w:val="32"/>
          <w:szCs w:val="32"/>
          <w:highlight w:val="none"/>
        </w:rPr>
        <w:t>依法划定河道管理范围，</w:t>
      </w:r>
      <w:r>
        <w:rPr>
          <w:rFonts w:hint="eastAsia" w:ascii="仿宋_GB2312" w:hAnsi="仿宋_GB2312" w:eastAsia="仿宋_GB2312" w:cs="仿宋_GB2312"/>
          <w:b w:val="0"/>
          <w:bCs w:val="0"/>
          <w:color w:val="auto"/>
          <w:sz w:val="32"/>
          <w:szCs w:val="32"/>
          <w:highlight w:val="none"/>
          <w:lang w:eastAsia="zh-CN"/>
        </w:rPr>
        <w:t>并向社会公告，</w:t>
      </w:r>
      <w:r>
        <w:rPr>
          <w:rFonts w:hint="eastAsia" w:ascii="仿宋_GB2312" w:hAnsi="仿宋_GB2312" w:eastAsia="仿宋_GB2312" w:cs="仿宋_GB2312"/>
          <w:b w:val="0"/>
          <w:bCs w:val="0"/>
          <w:i w:val="0"/>
          <w:iCs w:val="0"/>
          <w:caps w:val="0"/>
          <w:color w:val="auto"/>
          <w:spacing w:val="0"/>
          <w:sz w:val="32"/>
          <w:szCs w:val="32"/>
          <w:shd w:val="clear" w:color="auto" w:fill="FFFFFF"/>
        </w:rPr>
        <w:t>实行严格的河湖保护，禁止非法侵占河湖水域。</w:t>
      </w:r>
    </w:p>
    <w:p>
      <w:pPr>
        <w:pStyle w:val="9"/>
        <w:pBdr>
          <w:top w:val="none" w:color="auto" w:sz="0" w:space="0"/>
          <w:left w:val="none" w:color="auto" w:sz="0" w:space="0"/>
          <w:bottom w:val="none" w:color="auto" w:sz="0" w:space="0"/>
          <w:right w:val="none" w:color="auto" w:sz="0" w:space="0"/>
        </w:pBdr>
        <w:snapToGrid/>
        <w:spacing w:beforeLines="0" w:beforeAutospacing="0" w:afterLines="0" w:afterAutospacing="0" w:line="600" w:lineRule="exact"/>
        <w:ind w:firstLine="640" w:firstLineChars="200"/>
        <w:jc w:val="both"/>
        <w:rPr>
          <w:rFonts w:hint="eastAsia" w:ascii="仿宋_GB2312" w:hAnsi="仿宋_GB2312" w:eastAsia="仿宋_GB2312" w:cs="仿宋_GB2312"/>
          <w:b w:val="0"/>
          <w:bCs w:val="0"/>
          <w:i w:val="0"/>
          <w:iCs w:val="0"/>
          <w:caps w:val="0"/>
          <w:color w:val="auto"/>
          <w:spacing w:val="0"/>
          <w:sz w:val="32"/>
          <w:szCs w:val="32"/>
          <w:highlight w:val="none"/>
          <w:shd w:val="clear" w:color="auto" w:fill="FFFFFF"/>
        </w:rPr>
      </w:pPr>
      <w:r>
        <w:rPr>
          <w:rFonts w:hint="eastAsia" w:ascii="黑体" w:hAnsi="黑体" w:eastAsia="黑体" w:cs="黑体"/>
          <w:b w:val="0"/>
          <w:bCs w:val="0"/>
          <w:i w:val="0"/>
          <w:iCs w:val="0"/>
          <w:caps w:val="0"/>
          <w:color w:val="auto"/>
          <w:spacing w:val="0"/>
          <w:sz w:val="32"/>
          <w:szCs w:val="32"/>
          <w:highlight w:val="none"/>
          <w:shd w:val="clear" w:fill="FDFDFE"/>
        </w:rPr>
        <w:t>第</w:t>
      </w:r>
      <w:r>
        <w:rPr>
          <w:rFonts w:hint="eastAsia" w:ascii="黑体" w:hAnsi="黑体" w:eastAsia="黑体" w:cs="黑体"/>
          <w:b w:val="0"/>
          <w:bCs w:val="0"/>
          <w:i w:val="0"/>
          <w:iCs w:val="0"/>
          <w:caps w:val="0"/>
          <w:color w:val="auto"/>
          <w:spacing w:val="0"/>
          <w:sz w:val="32"/>
          <w:szCs w:val="32"/>
          <w:highlight w:val="none"/>
          <w:shd w:val="clear" w:fill="FDFDFE"/>
          <w:lang w:eastAsia="zh-CN"/>
        </w:rPr>
        <w:t>十二</w:t>
      </w:r>
      <w:r>
        <w:rPr>
          <w:rFonts w:hint="eastAsia" w:ascii="黑体" w:hAnsi="黑体" w:eastAsia="黑体" w:cs="黑体"/>
          <w:b w:val="0"/>
          <w:bCs w:val="0"/>
          <w:i w:val="0"/>
          <w:iCs w:val="0"/>
          <w:caps w:val="0"/>
          <w:color w:val="auto"/>
          <w:spacing w:val="0"/>
          <w:sz w:val="32"/>
          <w:szCs w:val="32"/>
          <w:highlight w:val="none"/>
          <w:shd w:val="clear" w:fill="FDFDFE"/>
        </w:rPr>
        <w:t>条</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　</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市</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水行政主管部门统筹</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lang w:eastAsia="zh-CN"/>
        </w:rPr>
        <w:t>孔目</w:t>
      </w:r>
      <w:r>
        <w:rPr>
          <w:rFonts w:hint="eastAsia" w:ascii="仿宋_GB2312" w:hAnsi="仿宋_GB2312" w:eastAsia="仿宋_GB2312" w:cs="仿宋_GB2312"/>
          <w:b w:val="0"/>
          <w:bCs w:val="0"/>
          <w:i w:val="0"/>
          <w:iCs w:val="0"/>
          <w:caps w:val="0"/>
          <w:color w:val="auto"/>
          <w:spacing w:val="0"/>
          <w:sz w:val="32"/>
          <w:szCs w:val="32"/>
          <w:highlight w:val="none"/>
          <w:shd w:val="clear" w:color="auto" w:fill="FFFFFF"/>
        </w:rPr>
        <w:t>江流域水资源合理配置、统一调度和高效利用，组织实施取用水总量控制和消耗强度控制管理制度。</w:t>
      </w:r>
    </w:p>
    <w:p>
      <w:pPr>
        <w:pStyle w:val="9"/>
        <w:pBdr>
          <w:top w:val="none" w:color="auto" w:sz="0" w:space="0"/>
          <w:left w:val="none" w:color="auto" w:sz="0" w:space="0"/>
          <w:bottom w:val="none" w:color="auto" w:sz="0" w:space="0"/>
          <w:right w:val="none" w:color="auto" w:sz="0" w:space="0"/>
        </w:pBdr>
        <w:snapToGrid/>
        <w:spacing w:beforeLines="0" w:beforeAutospacing="0" w:afterLines="0" w:afterAutospacing="0" w:line="600" w:lineRule="exact"/>
        <w:ind w:firstLine="640" w:firstLineChars="200"/>
        <w:jc w:val="both"/>
        <w:rPr>
          <w:rFonts w:hint="eastAsia"/>
          <w:color w:val="auto"/>
        </w:rPr>
      </w:pPr>
      <w:r>
        <w:rPr>
          <w:rFonts w:hint="eastAsia" w:ascii="仿宋_GB2312" w:hAnsi="仿宋_GB2312" w:eastAsia="仿宋_GB2312" w:cs="仿宋_GB2312"/>
          <w:b w:val="0"/>
          <w:bCs/>
          <w:i w:val="0"/>
          <w:color w:val="auto"/>
          <w:sz w:val="32"/>
          <w:szCs w:val="32"/>
          <w:shd w:val="clear" w:color="auto" w:fill="FFFFFF"/>
          <w:lang w:val="en-US" w:eastAsia="zh-CN" w:bidi="ar"/>
        </w:rPr>
        <w:t>水行政主管部门会同有关部门负责组织对孔目江流域内开办生产建设项目或者从事其他生产建设活动的水土流失防治实施监管。生产建设单位应采取合理的开发模式和施工方法，减少地表扰动和植被损坏，及时采取水土保持措施，有效预防和控制可能造成的水土流失，对造成的水土流失及时进行治理。</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i w:val="0"/>
          <w:color w:val="auto"/>
          <w:kern w:val="0"/>
          <w:sz w:val="32"/>
          <w:szCs w:val="32"/>
          <w:highlight w:val="none"/>
          <w:shd w:val="clear" w:fill="FDFDFE"/>
          <w:lang w:val="en-US" w:eastAsia="zh-CN" w:bidi="ar"/>
        </w:rPr>
        <w:t>第十三条</w:t>
      </w:r>
      <w:r>
        <w:rPr>
          <w:rFonts w:hint="eastAsia" w:ascii="仿宋_GB2312" w:hAnsi="仿宋_GB2312" w:eastAsia="仿宋_GB2312" w:cs="仿宋_GB2312"/>
          <w:b w:val="0"/>
          <w:bCs/>
          <w:i w:val="0"/>
          <w:color w:val="auto"/>
          <w:kern w:val="0"/>
          <w:sz w:val="32"/>
          <w:szCs w:val="32"/>
          <w:shd w:val="clear" w:color="auto" w:fill="FFFFFF"/>
          <w:lang w:val="en-US" w:eastAsia="zh-CN" w:bidi="ar"/>
        </w:rPr>
        <w:t xml:space="preserve">  </w:t>
      </w:r>
      <w:r>
        <w:rPr>
          <w:rFonts w:hint="eastAsia" w:ascii="仿宋_GB2312" w:hAnsi="仿宋_GB2312" w:eastAsia="仿宋_GB2312" w:cs="仿宋_GB2312"/>
          <w:b w:val="0"/>
          <w:bCs w:val="0"/>
          <w:color w:val="auto"/>
          <w:sz w:val="32"/>
          <w:szCs w:val="32"/>
        </w:rPr>
        <w:t>农业</w:t>
      </w:r>
      <w:r>
        <w:rPr>
          <w:rFonts w:hint="eastAsia" w:ascii="仿宋_GB2312" w:hAnsi="仿宋_GB2312" w:eastAsia="仿宋_GB2312" w:cs="仿宋_GB2312"/>
          <w:b w:val="0"/>
          <w:bCs w:val="0"/>
          <w:color w:val="auto"/>
          <w:sz w:val="32"/>
          <w:szCs w:val="32"/>
          <w:lang w:eastAsia="zh-CN"/>
        </w:rPr>
        <w:t>农村</w:t>
      </w:r>
      <w:r>
        <w:rPr>
          <w:rFonts w:hint="eastAsia" w:ascii="仿宋_GB2312" w:hAnsi="仿宋_GB2312" w:eastAsia="仿宋_GB2312" w:cs="仿宋_GB2312"/>
          <w:b w:val="0"/>
          <w:bCs w:val="0"/>
          <w:color w:val="auto"/>
          <w:sz w:val="32"/>
          <w:szCs w:val="32"/>
        </w:rPr>
        <w:t>主管部门和其他有关部门，应当指导农业生产者科学、合理地施用化肥，推广测土配方施肥技术，防止农业面源污染影响孔目江水</w:t>
      </w:r>
      <w:r>
        <w:rPr>
          <w:rFonts w:hint="eastAsia" w:ascii="仿宋_GB2312" w:hAnsi="仿宋_GB2312" w:eastAsia="仿宋_GB2312" w:cs="仿宋_GB2312"/>
          <w:b w:val="0"/>
          <w:bCs w:val="0"/>
          <w:color w:val="auto"/>
          <w:sz w:val="32"/>
          <w:szCs w:val="32"/>
          <w:lang w:eastAsia="zh-CN"/>
        </w:rPr>
        <w:t>体</w:t>
      </w:r>
      <w:r>
        <w:rPr>
          <w:rFonts w:hint="eastAsia" w:ascii="仿宋_GB2312" w:hAnsi="仿宋_GB2312" w:eastAsia="仿宋_GB2312" w:cs="仿宋_GB2312"/>
          <w:b w:val="0"/>
          <w:bCs w:val="0"/>
          <w:color w:val="auto"/>
          <w:sz w:val="32"/>
          <w:szCs w:val="32"/>
        </w:rPr>
        <w:t>。</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textAlignment w:val="auto"/>
        <w:rPr>
          <w:rFonts w:hint="eastAsia" w:ascii="仿宋_GB2312" w:hAnsi="仿宋_GB2312" w:eastAsia="仿宋_GB2312" w:cs="仿宋_GB2312"/>
          <w:b w:val="0"/>
          <w:bCs/>
          <w:i w:val="0"/>
          <w:iCs w:val="0"/>
          <w:caps w:val="0"/>
          <w:color w:val="auto"/>
          <w:spacing w:val="0"/>
          <w:sz w:val="13"/>
          <w:szCs w:val="13"/>
          <w:shd w:val="clear" w:color="auto" w:fill="FFFFFF"/>
        </w:rPr>
      </w:pPr>
      <w:r>
        <w:rPr>
          <w:rFonts w:hint="eastAsia" w:ascii="黑体" w:hAnsi="黑体" w:eastAsia="黑体" w:cs="黑体"/>
          <w:b w:val="0"/>
          <w:bCs/>
          <w:i w:val="0"/>
          <w:color w:val="auto"/>
          <w:kern w:val="0"/>
          <w:sz w:val="32"/>
          <w:szCs w:val="32"/>
          <w:shd w:val="clear" w:color="auto" w:fill="FFFFFF"/>
          <w:lang w:val="en-US" w:eastAsia="zh-CN" w:bidi="ar"/>
        </w:rPr>
        <w:t>第十四条</w:t>
      </w:r>
      <w:r>
        <w:rPr>
          <w:rFonts w:hint="eastAsia" w:ascii="仿宋_GB2312" w:hAnsi="仿宋_GB2312" w:eastAsia="仿宋_GB2312" w:cs="仿宋_GB2312"/>
          <w:b w:val="0"/>
          <w:bCs/>
          <w:i w:val="0"/>
          <w:color w:val="auto"/>
          <w:kern w:val="0"/>
          <w:sz w:val="32"/>
          <w:szCs w:val="32"/>
          <w:shd w:val="clear" w:color="auto" w:fill="FFFFFF"/>
          <w:lang w:val="en-US" w:eastAsia="zh-CN" w:bidi="ar"/>
        </w:rPr>
        <w:t xml:space="preserve">  </w:t>
      </w:r>
      <w:r>
        <w:rPr>
          <w:rFonts w:hint="eastAsia" w:ascii="仿宋_GB2312" w:hAnsi="仿宋_GB2312" w:eastAsia="仿宋_GB2312" w:cs="仿宋_GB2312"/>
          <w:b w:val="0"/>
          <w:bCs/>
          <w:i w:val="0"/>
          <w:iCs w:val="0"/>
          <w:caps w:val="0"/>
          <w:color w:val="auto"/>
          <w:spacing w:val="0"/>
          <w:sz w:val="32"/>
          <w:szCs w:val="32"/>
          <w:shd w:val="clear" w:color="auto" w:fill="FFFFFF"/>
        </w:rPr>
        <w:t>林业主管部门</w:t>
      </w:r>
      <w:r>
        <w:rPr>
          <w:rFonts w:hint="eastAsia" w:ascii="仿宋_GB2312" w:hAnsi="仿宋_GB2312" w:eastAsia="仿宋_GB2312" w:cs="仿宋_GB2312"/>
          <w:b w:val="0"/>
          <w:bCs/>
          <w:i w:val="0"/>
          <w:iCs w:val="0"/>
          <w:caps w:val="0"/>
          <w:color w:val="auto"/>
          <w:spacing w:val="0"/>
          <w:sz w:val="32"/>
          <w:szCs w:val="32"/>
          <w:shd w:val="clear" w:color="auto" w:fill="FFFFFF"/>
          <w:lang w:eastAsia="zh-CN"/>
        </w:rPr>
        <w:t>会同有关部门</w:t>
      </w:r>
      <w:r>
        <w:rPr>
          <w:rFonts w:hint="eastAsia" w:ascii="仿宋_GB2312" w:hAnsi="仿宋_GB2312" w:eastAsia="仿宋_GB2312" w:cs="仿宋_GB2312"/>
          <w:b w:val="0"/>
          <w:bCs/>
          <w:i w:val="0"/>
          <w:iCs w:val="0"/>
          <w:caps w:val="0"/>
          <w:color w:val="auto"/>
          <w:spacing w:val="0"/>
          <w:sz w:val="32"/>
          <w:szCs w:val="32"/>
          <w:shd w:val="clear" w:color="auto" w:fill="FFFFFF"/>
        </w:rPr>
        <w:t>负责组织实施</w:t>
      </w:r>
      <w:r>
        <w:rPr>
          <w:rFonts w:hint="eastAsia" w:ascii="仿宋_GB2312" w:hAnsi="仿宋_GB2312" w:eastAsia="仿宋_GB2312" w:cs="仿宋_GB2312"/>
          <w:b w:val="0"/>
          <w:bCs/>
          <w:i w:val="0"/>
          <w:iCs w:val="0"/>
          <w:caps w:val="0"/>
          <w:color w:val="auto"/>
          <w:spacing w:val="0"/>
          <w:sz w:val="32"/>
          <w:szCs w:val="32"/>
          <w:shd w:val="clear" w:color="auto" w:fill="FFFFFF"/>
          <w:lang w:eastAsia="zh-CN"/>
        </w:rPr>
        <w:t>孔目</w:t>
      </w:r>
      <w:r>
        <w:rPr>
          <w:rFonts w:hint="eastAsia" w:ascii="仿宋_GB2312" w:hAnsi="仿宋_GB2312" w:eastAsia="仿宋_GB2312" w:cs="仿宋_GB2312"/>
          <w:b w:val="0"/>
          <w:bCs/>
          <w:i w:val="0"/>
          <w:iCs w:val="0"/>
          <w:caps w:val="0"/>
          <w:color w:val="auto"/>
          <w:spacing w:val="0"/>
          <w:sz w:val="32"/>
          <w:szCs w:val="32"/>
          <w:shd w:val="clear" w:color="auto" w:fill="FFFFFF"/>
        </w:rPr>
        <w:t>江流域森林、草原、湿地修复计划，科学推进森林、草原、湿地修复工作，加大退化天然林、草原和受损湿地修复力度。</w:t>
      </w:r>
    </w:p>
    <w:p>
      <w:pPr>
        <w:pStyle w:val="6"/>
        <w:spacing w:beforeLines="0" w:afterLines="0" w:line="600" w:lineRule="exact"/>
        <w:ind w:firstLine="640" w:firstLineChars="200"/>
        <w:rPr>
          <w:rFonts w:hint="eastAsia" w:ascii="仿宋_GB2312" w:hAnsi="仿宋_GB2312" w:eastAsia="仿宋_GB2312" w:cs="仿宋_GB2312"/>
          <w:b w:val="0"/>
          <w:bCs/>
          <w:i w:val="0"/>
          <w:color w:val="auto"/>
          <w:kern w:val="0"/>
          <w:sz w:val="13"/>
          <w:szCs w:val="13"/>
          <w:shd w:val="clear" w:color="auto" w:fill="FFFFFF"/>
          <w:lang w:val="en-US" w:eastAsia="zh-CN" w:bidi="ar"/>
        </w:rPr>
      </w:pPr>
      <w:r>
        <w:rPr>
          <w:rFonts w:hint="eastAsia" w:ascii="仿宋_GB2312" w:hAnsi="仿宋_GB2312" w:eastAsia="仿宋_GB2312" w:cs="仿宋_GB2312"/>
          <w:b w:val="0"/>
          <w:bCs/>
          <w:i w:val="0"/>
          <w:iCs w:val="0"/>
          <w:caps w:val="0"/>
          <w:color w:val="auto"/>
          <w:spacing w:val="0"/>
          <w:kern w:val="0"/>
          <w:sz w:val="32"/>
          <w:szCs w:val="32"/>
          <w:shd w:val="clear" w:color="auto" w:fill="FFFFFF"/>
          <w:lang w:bidi="ar"/>
        </w:rPr>
        <w:t>林业主管部门会同有关部门，根据不同生态区位、生态系统功能和生物多样性保护的需要，发布</w:t>
      </w:r>
      <w:r>
        <w:rPr>
          <w:rFonts w:hint="eastAsia" w:ascii="仿宋_GB2312" w:hAnsi="仿宋_GB2312" w:eastAsia="仿宋_GB2312" w:cs="仿宋_GB2312"/>
          <w:b w:val="0"/>
          <w:bCs/>
          <w:i w:val="0"/>
          <w:iCs w:val="0"/>
          <w:caps w:val="0"/>
          <w:color w:val="auto"/>
          <w:spacing w:val="0"/>
          <w:kern w:val="0"/>
          <w:sz w:val="32"/>
          <w:szCs w:val="32"/>
          <w:shd w:val="clear" w:color="auto" w:fill="FFFFFF"/>
          <w:lang w:eastAsia="zh-CN" w:bidi="ar"/>
        </w:rPr>
        <w:t>孔目</w:t>
      </w:r>
      <w:r>
        <w:rPr>
          <w:rFonts w:hint="eastAsia" w:ascii="仿宋_GB2312" w:hAnsi="仿宋_GB2312" w:eastAsia="仿宋_GB2312" w:cs="仿宋_GB2312"/>
          <w:b w:val="0"/>
          <w:bCs/>
          <w:i w:val="0"/>
          <w:iCs w:val="0"/>
          <w:caps w:val="0"/>
          <w:color w:val="auto"/>
          <w:spacing w:val="0"/>
          <w:kern w:val="0"/>
          <w:sz w:val="32"/>
          <w:szCs w:val="32"/>
          <w:shd w:val="clear" w:color="auto" w:fill="FFFFFF"/>
          <w:lang w:bidi="ar"/>
        </w:rPr>
        <w:t>江流域国家湿地、地方重要湿地名录及保护范围，加强对流域湿地的保护和管理，维护湿地生态功能和生物多样性。</w:t>
      </w:r>
    </w:p>
    <w:p>
      <w:pPr>
        <w:pStyle w:val="2"/>
        <w:spacing w:beforeLines="0" w:afterLines="0" w:line="600" w:lineRule="exact"/>
        <w:ind w:firstLine="640" w:firstLineChars="200"/>
        <w:rPr>
          <w:rFonts w:hint="eastAsia" w:ascii="黑体" w:hAnsi="黑体" w:eastAsia="黑体" w:cs="黑体"/>
          <w:b w:val="0"/>
          <w:bCs w:val="0"/>
          <w:i w:val="0"/>
          <w:iCs w:val="0"/>
          <w:caps w:val="0"/>
          <w:color w:val="auto"/>
          <w:spacing w:val="0"/>
          <w:sz w:val="32"/>
          <w:szCs w:val="32"/>
          <w:highlight w:val="none"/>
          <w:shd w:val="clear"/>
          <w:lang w:eastAsia="zh-CN"/>
        </w:rPr>
      </w:pPr>
      <w:r>
        <w:rPr>
          <w:rFonts w:hint="eastAsia" w:ascii="黑体" w:hAnsi="黑体" w:eastAsia="黑体" w:cs="黑体"/>
          <w:b w:val="0"/>
          <w:bCs w:val="0"/>
          <w:i w:val="0"/>
          <w:color w:val="auto"/>
          <w:kern w:val="0"/>
          <w:sz w:val="32"/>
          <w:szCs w:val="32"/>
          <w:highlight w:val="none"/>
          <w:shd w:val="clear" w:fill="FDFDFE"/>
          <w:lang w:eastAsia="zh-CN" w:bidi="ar"/>
        </w:rPr>
        <w:t>第十五条</w:t>
      </w:r>
      <w:r>
        <w:rPr>
          <w:rFonts w:hint="eastAsia" w:ascii="黑体" w:hAnsi="黑体" w:eastAsia="黑体" w:cs="黑体"/>
          <w:b w:val="0"/>
          <w:bCs w:val="0"/>
          <w:i w:val="0"/>
          <w:color w:val="auto"/>
          <w:kern w:val="0"/>
          <w:sz w:val="32"/>
          <w:szCs w:val="32"/>
          <w:highlight w:val="none"/>
          <w:shd w:val="clear" w:fill="FDFDFE"/>
          <w:lang w:val="en-US" w:eastAsia="zh-CN" w:bidi="ar"/>
        </w:rPr>
        <w:t xml:space="preserve"> </w:t>
      </w:r>
      <w:r>
        <w:rPr>
          <w:rFonts w:hint="eastAsia" w:ascii="仿宋_GB2312" w:hAnsi="仿宋_GB2312" w:eastAsia="仿宋_GB2312" w:cs="仿宋_GB2312"/>
          <w:b w:val="0"/>
          <w:bCs/>
          <w:i w:val="0"/>
          <w:color w:val="auto"/>
          <w:sz w:val="32"/>
          <w:szCs w:val="32"/>
          <w:highlight w:val="none"/>
          <w:shd w:val="clear" w:color="auto" w:fill="FFFFFF"/>
          <w:lang w:eastAsia="zh-CN"/>
        </w:rPr>
        <w:t>孔目江流域应当确定各行政区域重点污染物排放总量控制指标。企事业单位应当按照要求，采取污染物排放总量控制措施。</w:t>
      </w:r>
    </w:p>
    <w:p>
      <w:pPr>
        <w:pStyle w:val="2"/>
        <w:spacing w:beforeLines="0" w:afterLines="0" w:line="600" w:lineRule="exact"/>
        <w:ind w:firstLine="640" w:firstLineChars="200"/>
        <w:rPr>
          <w:rFonts w:hint="eastAsia" w:ascii="仿宋_GB2312" w:hAnsi="仿宋_GB2312" w:eastAsia="仿宋_GB2312" w:cs="仿宋_GB2312"/>
          <w:b w:val="0"/>
          <w:bCs/>
          <w:i w:val="0"/>
          <w:color w:val="auto"/>
          <w:sz w:val="32"/>
          <w:szCs w:val="32"/>
          <w:shd w:val="clear" w:color="auto" w:fill="FFFFFF"/>
        </w:rPr>
      </w:pPr>
      <w:r>
        <w:rPr>
          <w:rFonts w:hint="eastAsia" w:ascii="黑体" w:hAnsi="黑体" w:eastAsia="黑体" w:cs="黑体"/>
          <w:b w:val="0"/>
          <w:bCs w:val="0"/>
          <w:i w:val="0"/>
          <w:iCs w:val="0"/>
          <w:caps w:val="0"/>
          <w:color w:val="auto"/>
          <w:spacing w:val="0"/>
          <w:sz w:val="32"/>
          <w:szCs w:val="32"/>
          <w:highlight w:val="none"/>
          <w:shd w:val="clear"/>
          <w:lang w:eastAsia="zh-CN"/>
        </w:rPr>
        <w:t>第十六条</w:t>
      </w:r>
      <w:r>
        <w:rPr>
          <w:rFonts w:hint="eastAsia" w:ascii="仿宋_GB2312" w:hAnsi="仿宋_GB2312" w:eastAsia="仿宋_GB2312" w:cs="仿宋_GB2312"/>
          <w:b w:val="0"/>
          <w:bCs/>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val="0"/>
          <w:bCs/>
          <w:i w:val="0"/>
          <w:color w:val="auto"/>
          <w:sz w:val="32"/>
          <w:szCs w:val="32"/>
          <w:shd w:val="clear" w:color="auto" w:fill="FFFFFF"/>
        </w:rPr>
        <w:t>排放工业废水的企业应当采取有效措施，收集和处理产生的全部废水，防止污染环境。含有毒有害水污染物的工业废水应当分类收集和处理，不得稀释排放。</w:t>
      </w:r>
    </w:p>
    <w:p>
      <w:pPr>
        <w:pStyle w:val="2"/>
        <w:spacing w:beforeLines="0" w:afterLines="0" w:line="600" w:lineRule="exact"/>
        <w:ind w:firstLine="640" w:firstLineChars="200"/>
        <w:rPr>
          <w:rFonts w:hint="eastAsia" w:ascii="仿宋_GB2312" w:hAnsi="仿宋_GB2312" w:eastAsia="仿宋_GB2312" w:cs="仿宋_GB2312"/>
          <w:b w:val="0"/>
          <w:bCs/>
          <w:i w:val="0"/>
          <w:color w:val="auto"/>
          <w:sz w:val="32"/>
          <w:szCs w:val="32"/>
          <w:shd w:val="clear" w:color="auto" w:fill="FFFFFF"/>
        </w:rPr>
      </w:pPr>
      <w:r>
        <w:rPr>
          <w:rFonts w:hint="eastAsia" w:ascii="仿宋_GB2312" w:hAnsi="仿宋_GB2312" w:eastAsia="仿宋_GB2312" w:cs="仿宋_GB2312"/>
          <w:b w:val="0"/>
          <w:bCs/>
          <w:i w:val="0"/>
          <w:color w:val="auto"/>
          <w:sz w:val="32"/>
          <w:szCs w:val="32"/>
          <w:shd w:val="clear" w:color="auto" w:fill="FFFFFF"/>
        </w:rPr>
        <w:t>工业集聚区应当配套建设相应的污水集中处理设施，安装自动监测设备，与</w:t>
      </w:r>
      <w:r>
        <w:rPr>
          <w:rFonts w:hint="eastAsia" w:ascii="仿宋_GB2312" w:hAnsi="仿宋_GB2312" w:eastAsia="仿宋_GB2312" w:cs="仿宋_GB2312"/>
          <w:b w:val="0"/>
          <w:bCs/>
          <w:i w:val="0"/>
          <w:color w:val="auto"/>
          <w:sz w:val="32"/>
          <w:szCs w:val="32"/>
          <w:shd w:val="clear" w:color="auto" w:fill="FFFFFF"/>
          <w:lang w:eastAsia="zh-CN"/>
        </w:rPr>
        <w:t>生态</w:t>
      </w:r>
      <w:r>
        <w:rPr>
          <w:rFonts w:hint="eastAsia" w:ascii="仿宋_GB2312" w:hAnsi="仿宋_GB2312" w:eastAsia="仿宋_GB2312" w:cs="仿宋_GB2312"/>
          <w:b w:val="0"/>
          <w:bCs/>
          <w:i w:val="0"/>
          <w:color w:val="auto"/>
          <w:sz w:val="32"/>
          <w:szCs w:val="32"/>
          <w:shd w:val="clear" w:color="auto" w:fill="FFFFFF"/>
        </w:rPr>
        <w:t>环境保护主管部门的监控设备联网，并保证监测设备正常运行。</w:t>
      </w:r>
    </w:p>
    <w:p>
      <w:pPr>
        <w:pStyle w:val="2"/>
        <w:spacing w:beforeLines="0" w:afterLines="0" w:line="600" w:lineRule="exact"/>
        <w:ind w:firstLine="640" w:firstLineChars="200"/>
        <w:rPr>
          <w:rFonts w:hint="eastAsia" w:ascii="黑体" w:hAnsi="黑体" w:eastAsia="黑体" w:cs="黑体"/>
          <w:b w:val="0"/>
          <w:bCs w:val="0"/>
          <w:i w:val="0"/>
          <w:color w:val="auto"/>
          <w:kern w:val="2"/>
          <w:sz w:val="18"/>
          <w:szCs w:val="18"/>
          <w:highlight w:val="none"/>
          <w:shd w:val="clear"/>
          <w:lang w:val="en-US" w:eastAsia="zh-CN" w:bidi="ar"/>
        </w:rPr>
      </w:pPr>
      <w:r>
        <w:rPr>
          <w:rFonts w:hint="eastAsia" w:ascii="仿宋_GB2312" w:hAnsi="仿宋_GB2312" w:eastAsia="仿宋_GB2312" w:cs="仿宋_GB2312"/>
          <w:b w:val="0"/>
          <w:bCs/>
          <w:i w:val="0"/>
          <w:color w:val="auto"/>
          <w:sz w:val="32"/>
          <w:szCs w:val="32"/>
          <w:shd w:val="clear" w:color="auto" w:fill="FFFFFF"/>
        </w:rPr>
        <w:t>向污水集中处理设施排放工业废水的，应当按照国家有关规定进行预处理，达到集中处理设施处理工艺要求后方可排放。</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第十七条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 xml:space="preserve"> 在</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江水域及两岸防洪堤内禁止下列行为：</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（一）向水体排放油类、酸液、碱液及其</w:t>
      </w:r>
      <w:r>
        <w:rPr>
          <w:rFonts w:hint="eastAsia" w:ascii="仿宋_GB2312" w:hAnsi="仿宋_GB2312" w:eastAsia="仿宋_GB2312" w:cs="仿宋_GB2312"/>
          <w:b w:val="0"/>
          <w:bCs w:val="0"/>
          <w:color w:val="auto"/>
          <w:sz w:val="32"/>
          <w:szCs w:val="32"/>
          <w:highlight w:val="none"/>
          <w:lang w:eastAsia="zh-CN"/>
        </w:rPr>
        <w:t>它</w:t>
      </w:r>
      <w:r>
        <w:rPr>
          <w:rFonts w:hint="eastAsia" w:ascii="仿宋_GB2312" w:hAnsi="仿宋_GB2312" w:eastAsia="仿宋_GB2312" w:cs="仿宋_GB2312"/>
          <w:b w:val="0"/>
          <w:bCs w:val="0"/>
          <w:color w:val="auto"/>
          <w:sz w:val="32"/>
          <w:szCs w:val="32"/>
          <w:highlight w:val="none"/>
        </w:rPr>
        <w:t>污染水体的废液；</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（二）在水体清洗装贮过油类或者有毒污染物的车辆和容器；</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（三）向水体排放、倾倒放射性固体废物或者含有高放射性和中放射性物质的废水；</w:t>
      </w:r>
    </w:p>
    <w:p>
      <w:pPr>
        <w:shd w:val="clear" w:color="auto" w:fill="FFFFFF"/>
        <w:autoSpaceDN w:val="0"/>
        <w:spacing w:beforeLines="0" w:afterLines="0" w:line="600" w:lineRule="exact"/>
        <w:ind w:left="0" w:leftChars="0"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（四）向水体排放、倾倒工业废渣、城镇垃圾和其</w:t>
      </w:r>
      <w:r>
        <w:rPr>
          <w:rFonts w:hint="eastAsia" w:ascii="仿宋_GB2312" w:hAnsi="仿宋_GB2312" w:eastAsia="仿宋_GB2312" w:cs="仿宋_GB2312"/>
          <w:b w:val="0"/>
          <w:bCs w:val="0"/>
          <w:color w:val="auto"/>
          <w:sz w:val="32"/>
          <w:szCs w:val="32"/>
          <w:highlight w:val="none"/>
          <w:lang w:eastAsia="zh-CN"/>
        </w:rPr>
        <w:t>它</w:t>
      </w:r>
      <w:r>
        <w:rPr>
          <w:rFonts w:hint="eastAsia" w:ascii="仿宋_GB2312" w:hAnsi="仿宋_GB2312" w:eastAsia="仿宋_GB2312" w:cs="仿宋_GB2312"/>
          <w:b w:val="0"/>
          <w:bCs w:val="0"/>
          <w:color w:val="auto"/>
          <w:sz w:val="32"/>
          <w:szCs w:val="32"/>
          <w:highlight w:val="none"/>
        </w:rPr>
        <w:t>废弃物；</w:t>
      </w:r>
    </w:p>
    <w:p>
      <w:pPr>
        <w:keepNext w:val="0"/>
        <w:keepLines w:val="0"/>
        <w:pageBreakBefore w:val="0"/>
        <w:widowControl/>
        <w:shd w:val="clear" w:color="auto" w:fill="FFFFFF"/>
        <w:kinsoku/>
        <w:wordWrap/>
        <w:overflowPunct/>
        <w:topLinePunct w:val="0"/>
        <w:autoSpaceDE/>
        <w:autoSpaceDN w:val="0"/>
        <w:bidi w:val="0"/>
        <w:adjustRightInd/>
        <w:snapToGrid/>
        <w:spacing w:beforeLines="0" w:afterLines="0" w:line="600" w:lineRule="exact"/>
        <w:ind w:firstLine="640" w:firstLineChars="200"/>
        <w:textAlignment w:val="auto"/>
        <w:outlineLvl w:val="9"/>
        <w:rPr>
          <w:rFonts w:hint="eastAsia" w:ascii="仿宋_GB2312" w:hAnsi="仿宋_GB2312" w:eastAsia="仿宋_GB2312" w:cs="仿宋_GB2312"/>
          <w:color w:val="auto"/>
          <w:w w:val="100"/>
          <w:sz w:val="32"/>
          <w:szCs w:val="32"/>
          <w:highlight w:val="none"/>
        </w:rPr>
      </w:pP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eastAsia="zh-CN"/>
        </w:rPr>
        <w:t>五</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color w:val="auto"/>
          <w:w w:val="100"/>
          <w:sz w:val="32"/>
          <w:szCs w:val="32"/>
          <w:highlight w:val="none"/>
        </w:rPr>
        <w:t>向水体排放船舶的残油、废油或者倾倒船舶垃圾；</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六</w:t>
      </w:r>
      <w:r>
        <w:rPr>
          <w:rFonts w:hint="eastAsia" w:ascii="仿宋_GB2312" w:hAnsi="仿宋_GB2312" w:eastAsia="仿宋_GB2312" w:cs="仿宋_GB2312"/>
          <w:b w:val="0"/>
          <w:bCs w:val="0"/>
          <w:color w:val="auto"/>
          <w:sz w:val="32"/>
          <w:szCs w:val="32"/>
          <w:highlight w:val="none"/>
        </w:rPr>
        <w:t>）将含有汞、镉、砷、铬、铅、氰化物、黄磷等的可溶性剧毒废渣向水体排放、倾倒或者直接</w:t>
      </w:r>
      <w:r>
        <w:rPr>
          <w:rFonts w:hint="eastAsia" w:ascii="仿宋_GB2312" w:hAnsi="仿宋_GB2312" w:eastAsia="仿宋_GB2312" w:cs="仿宋_GB2312"/>
          <w:b w:val="0"/>
          <w:bCs w:val="0"/>
          <w:color w:val="auto"/>
          <w:sz w:val="32"/>
          <w:szCs w:val="32"/>
          <w:highlight w:val="none"/>
          <w:lang w:eastAsia="zh-CN"/>
        </w:rPr>
        <w:t>埋</w:t>
      </w:r>
      <w:r>
        <w:rPr>
          <w:rFonts w:hint="eastAsia" w:ascii="仿宋_GB2312" w:hAnsi="仿宋_GB2312" w:eastAsia="仿宋_GB2312" w:cs="仿宋_GB2312"/>
          <w:b w:val="0"/>
          <w:bCs w:val="0"/>
          <w:color w:val="auto"/>
          <w:sz w:val="32"/>
          <w:szCs w:val="32"/>
          <w:highlight w:val="none"/>
        </w:rPr>
        <w:t>入地下；</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七</w:t>
      </w:r>
      <w:r>
        <w:rPr>
          <w:rFonts w:hint="eastAsia" w:ascii="仿宋_GB2312" w:hAnsi="仿宋_GB2312" w:eastAsia="仿宋_GB2312" w:cs="仿宋_GB2312"/>
          <w:b w:val="0"/>
          <w:bCs w:val="0"/>
          <w:color w:val="auto"/>
          <w:sz w:val="32"/>
          <w:szCs w:val="32"/>
          <w:highlight w:val="none"/>
        </w:rPr>
        <w:t>）在最高水位线以下的滩地和半坡堆放、存贮固体废弃物和其</w:t>
      </w:r>
      <w:r>
        <w:rPr>
          <w:rFonts w:hint="eastAsia" w:ascii="仿宋_GB2312" w:hAnsi="仿宋_GB2312" w:eastAsia="仿宋_GB2312" w:cs="仿宋_GB2312"/>
          <w:b w:val="0"/>
          <w:bCs w:val="0"/>
          <w:color w:val="auto"/>
          <w:sz w:val="32"/>
          <w:szCs w:val="32"/>
          <w:highlight w:val="none"/>
          <w:lang w:eastAsia="zh-CN"/>
        </w:rPr>
        <w:t>它</w:t>
      </w:r>
      <w:r>
        <w:rPr>
          <w:rFonts w:hint="eastAsia" w:ascii="仿宋_GB2312" w:hAnsi="仿宋_GB2312" w:eastAsia="仿宋_GB2312" w:cs="仿宋_GB2312"/>
          <w:b w:val="0"/>
          <w:bCs w:val="0"/>
          <w:color w:val="auto"/>
          <w:sz w:val="32"/>
          <w:szCs w:val="32"/>
          <w:highlight w:val="none"/>
        </w:rPr>
        <w:t>污染物；</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八</w:t>
      </w:r>
      <w:r>
        <w:rPr>
          <w:rFonts w:hint="eastAsia" w:ascii="仿宋_GB2312" w:hAnsi="仿宋_GB2312" w:eastAsia="仿宋_GB2312" w:cs="仿宋_GB2312"/>
          <w:b w:val="0"/>
          <w:bCs w:val="0"/>
          <w:color w:val="auto"/>
          <w:sz w:val="32"/>
          <w:szCs w:val="32"/>
          <w:highlight w:val="none"/>
        </w:rPr>
        <w:t>）电鱼、毒鱼、炸鱼；</w:t>
      </w:r>
    </w:p>
    <w:p>
      <w:pPr>
        <w:pStyle w:val="9"/>
        <w:pBdr>
          <w:top w:val="none" w:color="auto" w:sz="0" w:space="0"/>
          <w:left w:val="none" w:color="auto" w:sz="0" w:space="0"/>
          <w:bottom w:val="none" w:color="auto" w:sz="0" w:space="0"/>
          <w:right w:val="none" w:color="auto" w:sz="0" w:space="0"/>
        </w:pBdr>
        <w:autoSpaceDN/>
        <w:spacing w:beforeLines="0" w:beforeAutospacing="0" w:afterLines="0" w:afterAutospacing="0" w:line="600" w:lineRule="exact"/>
        <w:ind w:firstLine="640" w:firstLineChars="200"/>
        <w:rPr>
          <w:rFonts w:hint="eastAsia" w:ascii="仿宋_GB2312" w:hAnsi="仿宋_GB2312" w:eastAsia="仿宋_GB2312" w:cs="仿宋_GB2312"/>
          <w:b w:val="0"/>
          <w:bCs/>
          <w:i w:val="0"/>
          <w:color w:val="auto"/>
          <w:sz w:val="32"/>
          <w:szCs w:val="32"/>
          <w:shd w:val="clear" w:color="auto" w:fill="FFFFFF"/>
          <w:lang w:eastAsia="zh-CN"/>
        </w:rPr>
      </w:pPr>
      <w:r>
        <w:rPr>
          <w:rFonts w:hint="eastAsia" w:ascii="仿宋_GB2312" w:hAnsi="仿宋_GB2312" w:eastAsia="仿宋_GB2312" w:cs="仿宋_GB2312"/>
          <w:b w:val="0"/>
          <w:bCs/>
          <w:i w:val="0"/>
          <w:color w:val="auto"/>
          <w:sz w:val="32"/>
          <w:szCs w:val="32"/>
          <w:shd w:val="clear" w:color="auto" w:fill="FFFFFF"/>
          <w:lang w:eastAsia="zh-CN"/>
        </w:rPr>
        <w:t>（九）</w:t>
      </w:r>
      <w:r>
        <w:rPr>
          <w:rFonts w:hint="eastAsia" w:ascii="仿宋_GB2312" w:hAnsi="仿宋_GB2312" w:eastAsia="仿宋_GB2312" w:cs="仿宋_GB2312"/>
          <w:b w:val="0"/>
          <w:bCs/>
          <w:i w:val="0"/>
          <w:color w:val="auto"/>
          <w:w w:val="100"/>
          <w:kern w:val="0"/>
          <w:sz w:val="32"/>
          <w:szCs w:val="32"/>
          <w:shd w:val="clear" w:color="auto" w:fill="FFFFFF"/>
          <w:lang w:eastAsia="zh-CN" w:bidi="ar"/>
        </w:rPr>
        <w:t>一人多杆、多线多钩垂钓；</w:t>
      </w:r>
    </w:p>
    <w:p>
      <w:pPr>
        <w:pStyle w:val="9"/>
        <w:pBdr>
          <w:top w:val="none" w:color="auto" w:sz="0" w:space="0"/>
          <w:left w:val="none" w:color="auto" w:sz="0" w:space="0"/>
          <w:bottom w:val="none" w:color="auto" w:sz="0" w:space="0"/>
          <w:right w:val="none" w:color="auto" w:sz="0" w:space="0"/>
        </w:pBdr>
        <w:autoSpaceDN/>
        <w:spacing w:beforeLines="0" w:beforeAutospacing="0" w:afterLines="0" w:afterAutospacing="0" w:line="600" w:lineRule="exact"/>
        <w:ind w:firstLine="640" w:firstLineChars="200"/>
        <w:rPr>
          <w:rFonts w:hint="eastAsia" w:ascii="仿宋_GB2312" w:hAnsi="仿宋_GB2312" w:eastAsia="仿宋_GB2312" w:cs="仿宋_GB2312"/>
          <w:b w:val="0"/>
          <w:bCs/>
          <w:i w:val="0"/>
          <w:color w:val="auto"/>
          <w:w w:val="100"/>
          <w:kern w:val="0"/>
          <w:sz w:val="32"/>
          <w:szCs w:val="32"/>
          <w:shd w:val="clear" w:color="auto" w:fill="FFFFFF"/>
          <w:lang w:eastAsia="zh-CN" w:bidi="ar"/>
        </w:rPr>
      </w:pPr>
      <w:r>
        <w:rPr>
          <w:rFonts w:hint="eastAsia" w:ascii="仿宋_GB2312" w:hAnsi="仿宋_GB2312" w:eastAsia="仿宋_GB2312" w:cs="仿宋_GB2312"/>
          <w:b w:val="0"/>
          <w:bCs/>
          <w:i w:val="0"/>
          <w:color w:val="auto"/>
          <w:kern w:val="0"/>
          <w:sz w:val="32"/>
          <w:szCs w:val="32"/>
          <w:shd w:val="clear" w:color="auto" w:fill="FFFFFF"/>
          <w:lang w:val="en-US" w:eastAsia="zh-CN" w:bidi="ar"/>
        </w:rPr>
        <w:t>（十）</w:t>
      </w:r>
      <w:r>
        <w:rPr>
          <w:rFonts w:hint="eastAsia" w:ascii="仿宋_GB2312" w:hAnsi="仿宋_GB2312" w:eastAsia="仿宋_GB2312" w:cs="仿宋_GB2312"/>
          <w:b w:val="0"/>
          <w:bCs/>
          <w:i w:val="0"/>
          <w:color w:val="auto"/>
          <w:w w:val="100"/>
          <w:kern w:val="0"/>
          <w:sz w:val="32"/>
          <w:szCs w:val="32"/>
          <w:shd w:val="clear" w:color="auto" w:fill="FFFFFF"/>
          <w:lang w:eastAsia="zh-CN" w:bidi="ar"/>
        </w:rPr>
        <w:t>在河道管理范围内建设</w:t>
      </w:r>
      <w:r>
        <w:rPr>
          <w:rFonts w:hint="eastAsia" w:ascii="仿宋_GB2312" w:hAnsi="仿宋_GB2312" w:eastAsia="仿宋_GB2312" w:cs="仿宋_GB2312"/>
          <w:b w:val="0"/>
          <w:bCs/>
          <w:i w:val="0"/>
          <w:color w:val="auto"/>
          <w:w w:val="100"/>
          <w:kern w:val="0"/>
          <w:sz w:val="32"/>
          <w:szCs w:val="32"/>
          <w:shd w:val="clear" w:color="auto" w:fill="FFFFFF"/>
          <w:lang w:bidi="ar"/>
        </w:rPr>
        <w:t>违法建筑物、设施等</w:t>
      </w:r>
      <w:r>
        <w:rPr>
          <w:rFonts w:hint="eastAsia" w:ascii="仿宋_GB2312" w:hAnsi="仿宋_GB2312" w:eastAsia="仿宋_GB2312" w:cs="仿宋_GB2312"/>
          <w:b w:val="0"/>
          <w:bCs/>
          <w:i w:val="0"/>
          <w:color w:val="auto"/>
          <w:w w:val="100"/>
          <w:kern w:val="0"/>
          <w:sz w:val="32"/>
          <w:szCs w:val="32"/>
          <w:shd w:val="clear" w:color="auto" w:fill="FFFFFF"/>
          <w:lang w:eastAsia="zh-CN" w:bidi="ar"/>
        </w:rPr>
        <w:t>；在孔目江城区段河道管理范围内从事种植活动、设置钓鱼台等；</w:t>
      </w:r>
    </w:p>
    <w:p>
      <w:pPr>
        <w:spacing w:beforeLines="0" w:afterLines="0" w:line="600" w:lineRule="exact"/>
        <w:ind w:firstLine="640" w:firstLineChars="200"/>
        <w:rPr>
          <w:rFonts w:hint="eastAsia" w:ascii="黑体" w:hAnsi="黑体" w:eastAsia="黑体" w:cs="黑体"/>
          <w:b w:val="0"/>
          <w:color w:val="auto"/>
          <w:kern w:val="2"/>
          <w:sz w:val="18"/>
          <w:szCs w:val="18"/>
          <w:highlight w:val="none"/>
          <w:shd w:val="clear"/>
          <w:lang w:eastAsia="zh-CN" w:bidi="ar"/>
        </w:rPr>
      </w:pPr>
      <w:r>
        <w:rPr>
          <w:rFonts w:hint="eastAsia" w:ascii="仿宋_GB2312" w:hAnsi="仿宋_GB2312" w:eastAsia="仿宋_GB2312" w:cs="仿宋_GB2312"/>
          <w:b w:val="0"/>
          <w:bCs/>
          <w:color w:val="auto"/>
          <w:kern w:val="0"/>
          <w:sz w:val="32"/>
          <w:szCs w:val="32"/>
          <w:shd w:val="clear" w:color="auto" w:fill="FFFFFF"/>
          <w:lang w:eastAsia="zh-CN" w:bidi="ar"/>
        </w:rPr>
        <w:t>（</w:t>
      </w:r>
      <w:r>
        <w:rPr>
          <w:rFonts w:hint="eastAsia" w:ascii="仿宋_GB2312" w:hAnsi="仿宋_GB2312" w:eastAsia="仿宋_GB2312" w:cs="仿宋_GB2312"/>
          <w:b w:val="0"/>
          <w:bCs/>
          <w:color w:val="auto"/>
          <w:kern w:val="0"/>
          <w:sz w:val="32"/>
          <w:szCs w:val="32"/>
          <w:shd w:val="clear" w:color="auto" w:fill="FFFFFF"/>
          <w:lang w:val="en-US" w:eastAsia="zh-CN" w:bidi="ar"/>
        </w:rPr>
        <w:t>十一</w:t>
      </w:r>
      <w:r>
        <w:rPr>
          <w:rFonts w:hint="eastAsia" w:ascii="仿宋_GB2312" w:hAnsi="仿宋_GB2312" w:eastAsia="仿宋_GB2312" w:cs="仿宋_GB2312"/>
          <w:b w:val="0"/>
          <w:bCs/>
          <w:color w:val="auto"/>
          <w:kern w:val="0"/>
          <w:sz w:val="32"/>
          <w:szCs w:val="32"/>
          <w:shd w:val="clear" w:color="auto" w:fill="FFFFFF"/>
          <w:lang w:eastAsia="zh-CN" w:bidi="ar"/>
        </w:rPr>
        <w:t>）在</w:t>
      </w:r>
      <w:r>
        <w:rPr>
          <w:rFonts w:hint="eastAsia" w:ascii="仿宋_GB2312" w:eastAsia="仿宋_GB2312" w:cs="仿宋"/>
          <w:color w:val="auto"/>
          <w:sz w:val="32"/>
          <w:szCs w:val="32"/>
          <w:lang w:val="en-US" w:eastAsia="zh-CN"/>
        </w:rPr>
        <w:t>孔目江干流新建、扩建工业企业或工业园区污水处理厂排口</w:t>
      </w:r>
      <w:r>
        <w:rPr>
          <w:rFonts w:hint="eastAsia" w:ascii="仿宋_GB2312" w:hAnsi="仿宋_GB2312" w:eastAsia="仿宋_GB2312" w:cs="仿宋_GB2312"/>
          <w:b w:val="0"/>
          <w:bCs w:val="0"/>
          <w:color w:val="auto"/>
          <w:sz w:val="32"/>
          <w:szCs w:val="32"/>
          <w:highlight w:val="none"/>
        </w:rPr>
        <w:t>。</w:t>
      </w:r>
    </w:p>
    <w:p>
      <w:pPr>
        <w:spacing w:beforeLines="0" w:afterLines="0" w:line="600" w:lineRule="exact"/>
        <w:rPr>
          <w:rFonts w:hint="eastAsia" w:ascii="仿宋_GB2312" w:hAnsi="仿宋_GB2312" w:eastAsia="仿宋_GB2312" w:cs="仿宋_GB2312"/>
          <w:b w:val="0"/>
          <w:color w:val="auto"/>
          <w:sz w:val="32"/>
          <w:szCs w:val="32"/>
          <w:highlight w:val="none"/>
          <w:lang w:eastAsia="zh-CN"/>
        </w:rPr>
      </w:pPr>
      <w:r>
        <w:rPr>
          <w:rFonts w:hint="eastAsia" w:ascii="黑体" w:hAnsi="黑体" w:eastAsia="黑体" w:cs="黑体"/>
          <w:b w:val="0"/>
          <w:color w:val="auto"/>
          <w:sz w:val="18"/>
          <w:szCs w:val="18"/>
          <w:highlight w:val="none"/>
        </w:rPr>
        <w:t xml:space="preserve"> </w:t>
      </w:r>
      <w:r>
        <w:rPr>
          <w:rFonts w:hint="eastAsia" w:ascii="黑体" w:hAnsi="黑体" w:eastAsia="黑体" w:cs="黑体"/>
          <w:b w:val="0"/>
          <w:color w:val="auto"/>
          <w:sz w:val="18"/>
          <w:szCs w:val="18"/>
          <w:highlight w:val="none"/>
          <w:lang w:val="en-US" w:eastAsia="zh-CN"/>
        </w:rPr>
        <w:t xml:space="preserve">      </w:t>
      </w:r>
      <w:r>
        <w:rPr>
          <w:rFonts w:hint="eastAsia" w:ascii="仿宋_GB2312" w:hAnsi="仿宋_GB2312" w:eastAsia="仿宋_GB2312" w:cs="仿宋_GB2312"/>
          <w:b w:val="0"/>
          <w:color w:val="auto"/>
          <w:sz w:val="32"/>
          <w:szCs w:val="32"/>
          <w:highlight w:val="none"/>
          <w:lang w:eastAsia="zh-CN"/>
        </w:rPr>
        <w:t>（十二）</w:t>
      </w:r>
      <w:r>
        <w:rPr>
          <w:rFonts w:hint="eastAsia" w:ascii="仿宋_GB2312" w:hAnsi="仿宋_GB2312" w:eastAsia="仿宋_GB2312" w:cs="仿宋_GB2312"/>
          <w:b w:val="0"/>
          <w:color w:val="auto"/>
          <w:sz w:val="32"/>
          <w:szCs w:val="32"/>
          <w:highlight w:val="none"/>
        </w:rPr>
        <w:t>采砂</w:t>
      </w:r>
      <w:r>
        <w:rPr>
          <w:rFonts w:hint="eastAsia" w:ascii="仿宋_GB2312" w:hAnsi="仿宋_GB2312" w:eastAsia="仿宋_GB2312" w:cs="仿宋_GB2312"/>
          <w:b w:val="0"/>
          <w:color w:val="auto"/>
          <w:sz w:val="32"/>
          <w:szCs w:val="32"/>
          <w:highlight w:val="none"/>
          <w:lang w:eastAsia="zh-CN"/>
        </w:rPr>
        <w:t>。</w:t>
      </w:r>
    </w:p>
    <w:p>
      <w:pPr>
        <w:shd w:val="clear" w:color="auto" w:fill="FFFFFF"/>
        <w:autoSpaceDN w:val="0"/>
        <w:spacing w:beforeLines="0" w:afterLines="0" w:line="600" w:lineRule="exact"/>
        <w:ind w:firstLine="640" w:firstLineChars="200"/>
        <w:rPr>
          <w:rFonts w:hint="eastAsia" w:ascii="黑体" w:hAnsi="黑体" w:eastAsia="黑体" w:cs="黑体"/>
          <w:b w:val="0"/>
          <w:bCs w:val="0"/>
          <w:color w:val="auto"/>
          <w:sz w:val="18"/>
          <w:szCs w:val="18"/>
          <w:highlight w:val="none"/>
          <w:lang w:eastAsia="zh-CN" w:bidi="ar"/>
        </w:rPr>
      </w:pP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十三</w:t>
      </w:r>
      <w:r>
        <w:rPr>
          <w:rFonts w:hint="eastAsia" w:ascii="仿宋_GB2312" w:hAnsi="仿宋_GB2312" w:eastAsia="仿宋_GB2312" w:cs="仿宋_GB2312"/>
          <w:b w:val="0"/>
          <w:bCs w:val="0"/>
          <w:color w:val="auto"/>
          <w:sz w:val="32"/>
          <w:szCs w:val="32"/>
          <w:highlight w:val="none"/>
        </w:rPr>
        <w:t>）法律、法规禁止的其他行为。</w:t>
      </w:r>
    </w:p>
    <w:p>
      <w:pPr>
        <w:pStyle w:val="9"/>
        <w:widowControl/>
        <w:pBdr>
          <w:top w:val="none" w:color="auto" w:sz="0" w:space="0"/>
          <w:left w:val="none" w:color="auto" w:sz="0" w:space="0"/>
          <w:bottom w:val="none" w:color="auto" w:sz="0" w:space="0"/>
          <w:right w:val="none" w:color="auto" w:sz="0" w:space="0"/>
        </w:pBdr>
        <w:snapToGrid/>
        <w:spacing w:before="0" w:beforeLines="0" w:beforeAutospacing="0" w:after="0" w:afterLines="0" w:afterAutospacing="0" w:line="600" w:lineRule="exact"/>
        <w:jc w:val="center"/>
        <w:rPr>
          <w:rFonts w:hint="eastAsia"/>
          <w:b/>
          <w:color w:val="auto"/>
        </w:rPr>
      </w:pPr>
      <w:r>
        <w:rPr>
          <w:rFonts w:hint="eastAsia" w:ascii="黑体" w:hAnsi="黑体" w:eastAsia="黑体" w:cs="黑体"/>
          <w:b w:val="0"/>
          <w:bCs w:val="0"/>
          <w:color w:val="auto"/>
          <w:sz w:val="32"/>
          <w:szCs w:val="32"/>
          <w:highlight w:val="none"/>
          <w:lang w:val="en-US" w:eastAsia="zh-CN"/>
        </w:rPr>
        <w:t xml:space="preserve">  </w:t>
      </w:r>
      <w:r>
        <w:rPr>
          <w:rFonts w:hint="eastAsia" w:ascii="楷体_GB2312" w:hAnsi="楷体_GB2312" w:eastAsia="楷体_GB2312" w:cs="楷体_GB2312"/>
          <w:b/>
          <w:bCs w:val="0"/>
          <w:color w:val="auto"/>
          <w:sz w:val="32"/>
          <w:szCs w:val="32"/>
          <w:highlight w:val="none"/>
          <w:shd w:val="clear" w:fill="FDFDFE"/>
        </w:rPr>
        <w:t>第</w:t>
      </w:r>
      <w:r>
        <w:rPr>
          <w:rFonts w:hint="eastAsia" w:ascii="楷体_GB2312" w:hAnsi="楷体_GB2312" w:eastAsia="楷体_GB2312" w:cs="楷体_GB2312"/>
          <w:b/>
          <w:bCs w:val="0"/>
          <w:color w:val="auto"/>
          <w:sz w:val="32"/>
          <w:szCs w:val="32"/>
          <w:highlight w:val="none"/>
          <w:shd w:val="clear" w:fill="FDFDFE"/>
          <w:lang w:eastAsia="zh-CN"/>
        </w:rPr>
        <w:t>二节</w:t>
      </w:r>
      <w:r>
        <w:rPr>
          <w:rFonts w:hint="eastAsia" w:ascii="楷体_GB2312" w:hAnsi="楷体_GB2312" w:eastAsia="楷体_GB2312" w:cs="楷体_GB2312"/>
          <w:b/>
          <w:bCs w:val="0"/>
          <w:color w:val="auto"/>
          <w:sz w:val="32"/>
          <w:szCs w:val="32"/>
          <w:highlight w:val="none"/>
          <w:shd w:val="clear" w:fill="FDFDFE"/>
        </w:rPr>
        <w:t>　饮用水水源保护</w:t>
      </w:r>
    </w:p>
    <w:p>
      <w:pPr>
        <w:pStyle w:val="2"/>
        <w:spacing w:beforeLines="0" w:afterLines="0" w:line="600" w:lineRule="exact"/>
        <w:ind w:firstLine="640" w:firstLineChars="200"/>
        <w:rPr>
          <w:rFonts w:hint="eastAsia" w:ascii="仿宋_GB2312" w:eastAsia="仿宋_GB2312" w:cs="仿宋"/>
          <w:color w:val="auto"/>
          <w:sz w:val="32"/>
          <w:szCs w:val="32"/>
          <w:lang w:val="en-US" w:eastAsia="zh-CN"/>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十八</w:t>
      </w:r>
      <w:r>
        <w:rPr>
          <w:rFonts w:hint="eastAsia" w:ascii="黑体" w:hAnsi="黑体" w:eastAsia="黑体" w:cs="黑体"/>
          <w:b w:val="0"/>
          <w:bCs w:val="0"/>
          <w:color w:val="auto"/>
          <w:sz w:val="32"/>
          <w:szCs w:val="32"/>
          <w:highlight w:val="none"/>
        </w:rPr>
        <w:t>条</w:t>
      </w:r>
      <w:r>
        <w:rPr>
          <w:rFonts w:hint="eastAsia" w:ascii="仿宋_GB2312" w:hAnsi="仿宋_GB2312" w:eastAsia="仿宋_GB2312" w:cs="仿宋_GB2312"/>
          <w:b w:val="0"/>
          <w:bCs w:val="0"/>
          <w:color w:val="auto"/>
          <w:sz w:val="32"/>
          <w:szCs w:val="32"/>
          <w:highlight w:val="none"/>
        </w:rPr>
        <w:t xml:space="preserve">  </w:t>
      </w:r>
      <w:r>
        <w:rPr>
          <w:rFonts w:hint="eastAsia" w:ascii="仿宋_GB2312" w:eastAsia="仿宋_GB2312" w:cs="仿宋"/>
          <w:color w:val="auto"/>
          <w:sz w:val="32"/>
          <w:szCs w:val="32"/>
          <w:lang w:val="en-US" w:eastAsia="zh-CN"/>
        </w:rPr>
        <w:t>孔目江流域饮用水水源执行饮用水水源保护区制度。孔目江饮用水水源保护区分为一级保护区和二级保护区；必要时，可以在饮用水水源保护区外围划定一定的区域作为准保护区。</w:t>
      </w:r>
    </w:p>
    <w:p>
      <w:pPr>
        <w:pStyle w:val="2"/>
        <w:spacing w:beforeLines="0" w:afterLines="0" w:line="600" w:lineRule="exact"/>
        <w:ind w:firstLine="640" w:firstLineChars="200"/>
        <w:rPr>
          <w:rFonts w:hint="eastAsia" w:ascii="仿宋_GB2312" w:eastAsia="仿宋_GB2312" w:cs="仿宋"/>
          <w:b w:val="0"/>
          <w:bCs w:val="0"/>
          <w:i w:val="0"/>
          <w:iCs w:val="0"/>
          <w:caps w:val="0"/>
          <w:color w:val="auto"/>
          <w:spacing w:val="0"/>
          <w:sz w:val="32"/>
          <w:szCs w:val="32"/>
          <w:shd w:val="clear"/>
          <w:lang w:eastAsia="zh-CN"/>
        </w:rPr>
      </w:pPr>
      <w:r>
        <w:rPr>
          <w:rFonts w:hint="eastAsia" w:ascii="仿宋_GB2312" w:eastAsia="仿宋_GB2312" w:cs="仿宋"/>
          <w:b w:val="0"/>
          <w:bCs w:val="0"/>
          <w:i w:val="0"/>
          <w:iCs w:val="0"/>
          <w:caps w:val="0"/>
          <w:color w:val="auto"/>
          <w:spacing w:val="0"/>
          <w:sz w:val="32"/>
          <w:szCs w:val="32"/>
          <w:shd w:val="clear"/>
          <w:lang w:eastAsia="zh-CN"/>
        </w:rPr>
        <w:t>（一）分宜县洞村乡农村集中式饮用水水源一级保护</w:t>
      </w:r>
      <w:r>
        <w:rPr>
          <w:rFonts w:hint="eastAsia" w:ascii="仿宋_GB2312" w:eastAsia="仿宋_GB2312" w:cs="仿宋"/>
          <w:b w:val="0"/>
          <w:bCs w:val="0"/>
          <w:i w:val="0"/>
          <w:iCs w:val="0"/>
          <w:caps w:val="0"/>
          <w:color w:val="auto"/>
          <w:spacing w:val="0"/>
          <w:sz w:val="32"/>
          <w:szCs w:val="32"/>
          <w:shd w:val="clear"/>
        </w:rPr>
        <w:t>区划定范围</w:t>
      </w:r>
      <w:r>
        <w:rPr>
          <w:rFonts w:hint="eastAsia" w:ascii="仿宋_GB2312" w:eastAsia="仿宋_GB2312" w:cs="仿宋"/>
          <w:b w:val="0"/>
          <w:bCs w:val="0"/>
          <w:i w:val="0"/>
          <w:iCs w:val="0"/>
          <w:caps w:val="0"/>
          <w:color w:val="auto"/>
          <w:spacing w:val="0"/>
          <w:sz w:val="32"/>
          <w:szCs w:val="32"/>
          <w:shd w:val="clear"/>
          <w:lang w:eastAsia="zh-CN"/>
        </w:rPr>
        <w:t>。以洞村乡（地下水）饮用水</w:t>
      </w:r>
      <w:r>
        <w:rPr>
          <w:rFonts w:hint="eastAsia" w:ascii="仿宋_GB2312" w:eastAsia="仿宋_GB2312" w:cs="仿宋"/>
          <w:color w:val="auto"/>
          <w:sz w:val="32"/>
          <w:szCs w:val="32"/>
          <w:lang w:val="en-US" w:eastAsia="zh-CN"/>
        </w:rPr>
        <w:t>水源地取水口</w:t>
      </w:r>
      <w:r>
        <w:rPr>
          <w:rFonts w:hint="eastAsia" w:ascii="仿宋_GB2312" w:eastAsia="仿宋_GB2312" w:cs="仿宋"/>
          <w:b w:val="0"/>
          <w:bCs w:val="0"/>
          <w:i w:val="0"/>
          <w:iCs w:val="0"/>
          <w:caps w:val="0"/>
          <w:color w:val="auto"/>
          <w:spacing w:val="0"/>
          <w:sz w:val="32"/>
          <w:szCs w:val="32"/>
          <w:shd w:val="clear"/>
          <w:lang w:eastAsia="zh-CN"/>
        </w:rPr>
        <w:t>为半径</w:t>
      </w:r>
      <w:r>
        <w:rPr>
          <w:rFonts w:hint="eastAsia" w:ascii="仿宋_GB2312" w:eastAsia="仿宋_GB2312" w:cs="仿宋"/>
          <w:b w:val="0"/>
          <w:bCs w:val="0"/>
          <w:i w:val="0"/>
          <w:iCs w:val="0"/>
          <w:caps w:val="0"/>
          <w:color w:val="auto"/>
          <w:spacing w:val="0"/>
          <w:sz w:val="32"/>
          <w:szCs w:val="32"/>
          <w:shd w:val="clear"/>
          <w:lang w:val="en-US" w:eastAsia="zh-CN"/>
        </w:rPr>
        <w:t>30米范围内，东</w:t>
      </w:r>
      <w:r>
        <w:rPr>
          <w:rFonts w:hint="eastAsia" w:ascii="仿宋_GB2312" w:eastAsia="仿宋_GB2312" w:cs="仿宋"/>
          <w:b w:val="0"/>
          <w:bCs w:val="0"/>
          <w:i w:val="0"/>
          <w:iCs w:val="0"/>
          <w:caps w:val="0"/>
          <w:color w:val="auto"/>
          <w:spacing w:val="0"/>
          <w:sz w:val="32"/>
          <w:szCs w:val="32"/>
          <w:shd w:val="clear"/>
          <w:lang w:val="en-US" w:eastAsia="zh-CN"/>
        </w:rPr>
        <w:t>面至</w:t>
      </w:r>
      <w:r>
        <w:rPr>
          <w:rFonts w:hint="eastAsia" w:ascii="仿宋_GB2312" w:hAnsi="Courier New" w:eastAsia="仿宋_GB2312" w:cs="仿宋"/>
          <w:b w:val="0"/>
          <w:bCs w:val="0"/>
          <w:i w:val="0"/>
          <w:iCs w:val="0"/>
          <w:caps w:val="0"/>
          <w:color w:val="auto"/>
          <w:spacing w:val="0"/>
          <w:sz w:val="32"/>
          <w:szCs w:val="32"/>
          <w:shd w:val="clear"/>
          <w:lang w:val="en-US" w:eastAsia="zh-CN"/>
        </w:rPr>
        <w:t>涂</w:t>
      </w:r>
      <w:r>
        <w:rPr>
          <w:rFonts w:hint="eastAsia" w:ascii="仿宋_GB2312" w:eastAsia="仿宋_GB2312" w:cs="仿宋"/>
          <w:b w:val="0"/>
          <w:bCs w:val="0"/>
          <w:i w:val="0"/>
          <w:iCs w:val="0"/>
          <w:caps w:val="0"/>
          <w:color w:val="auto"/>
          <w:spacing w:val="0"/>
          <w:sz w:val="32"/>
          <w:szCs w:val="32"/>
          <w:shd w:val="clear"/>
          <w:lang w:val="en-US" w:eastAsia="zh-CN"/>
        </w:rPr>
        <w:t>塘</w:t>
      </w:r>
      <w:r>
        <w:rPr>
          <w:rFonts w:hint="eastAsia" w:ascii="仿宋_GB2312" w:eastAsia="仿宋_GB2312" w:cs="仿宋"/>
          <w:b w:val="0"/>
          <w:bCs w:val="0"/>
          <w:i w:val="0"/>
          <w:iCs w:val="0"/>
          <w:caps w:val="0"/>
          <w:color w:val="auto"/>
          <w:spacing w:val="0"/>
          <w:sz w:val="32"/>
          <w:szCs w:val="32"/>
          <w:shd w:val="clear"/>
          <w:lang w:val="en-US" w:eastAsia="zh-CN"/>
        </w:rPr>
        <w:t>边到程家坊村村道西侧</w:t>
      </w:r>
      <w:r>
        <w:rPr>
          <w:rFonts w:hint="eastAsia" w:ascii="仿宋_GB2312" w:eastAsia="仿宋_GB2312" w:cs="仿宋"/>
          <w:b w:val="0"/>
          <w:bCs w:val="0"/>
          <w:i w:val="0"/>
          <w:iCs w:val="0"/>
          <w:caps w:val="0"/>
          <w:color w:val="auto"/>
          <w:spacing w:val="0"/>
          <w:sz w:val="32"/>
          <w:szCs w:val="32"/>
          <w:shd w:val="clear"/>
          <w:lang w:eastAsia="zh-CN"/>
        </w:rPr>
        <w:t>。</w:t>
      </w:r>
    </w:p>
    <w:p>
      <w:pPr>
        <w:pStyle w:val="2"/>
        <w:spacing w:beforeLines="0" w:afterLines="0" w:line="600" w:lineRule="exact"/>
        <w:ind w:firstLine="640" w:firstLineChars="200"/>
        <w:rPr>
          <w:rFonts w:hint="eastAsia" w:ascii="仿宋_GB2312" w:eastAsia="仿宋_GB2312" w:cs="仿宋"/>
          <w:b w:val="0"/>
          <w:bCs w:val="0"/>
          <w:i w:val="0"/>
          <w:iCs w:val="0"/>
          <w:caps w:val="0"/>
          <w:color w:val="auto"/>
          <w:spacing w:val="0"/>
          <w:sz w:val="32"/>
          <w:szCs w:val="32"/>
          <w:shd w:val="clear"/>
          <w:lang w:val="en-US" w:eastAsia="zh-CN"/>
        </w:rPr>
      </w:pPr>
      <w:r>
        <w:rPr>
          <w:rFonts w:hint="eastAsia" w:ascii="仿宋_GB2312" w:eastAsia="仿宋_GB2312" w:cs="仿宋"/>
          <w:b w:val="0"/>
          <w:bCs w:val="0"/>
          <w:i w:val="0"/>
          <w:iCs w:val="0"/>
          <w:caps w:val="0"/>
          <w:color w:val="auto"/>
          <w:spacing w:val="0"/>
          <w:sz w:val="32"/>
          <w:szCs w:val="32"/>
          <w:shd w:val="clear"/>
          <w:lang w:eastAsia="zh-CN"/>
        </w:rPr>
        <w:t>（二）分宜县双林镇水厂（珑塘仙泉塘）饮用水水源一级保护</w:t>
      </w:r>
      <w:r>
        <w:rPr>
          <w:rFonts w:hint="eastAsia" w:ascii="仿宋_GB2312" w:eastAsia="仿宋_GB2312" w:cs="仿宋"/>
          <w:b w:val="0"/>
          <w:bCs w:val="0"/>
          <w:i w:val="0"/>
          <w:iCs w:val="0"/>
          <w:caps w:val="0"/>
          <w:color w:val="auto"/>
          <w:spacing w:val="0"/>
          <w:sz w:val="32"/>
          <w:szCs w:val="32"/>
          <w:shd w:val="clear"/>
        </w:rPr>
        <w:t>区划定范围</w:t>
      </w:r>
      <w:r>
        <w:rPr>
          <w:rFonts w:hint="eastAsia" w:ascii="仿宋_GB2312" w:eastAsia="仿宋_GB2312" w:cs="仿宋"/>
          <w:b w:val="0"/>
          <w:bCs w:val="0"/>
          <w:i w:val="0"/>
          <w:iCs w:val="0"/>
          <w:caps w:val="0"/>
          <w:color w:val="auto"/>
          <w:spacing w:val="0"/>
          <w:sz w:val="32"/>
          <w:szCs w:val="32"/>
          <w:shd w:val="clear"/>
          <w:lang w:eastAsia="zh-CN"/>
        </w:rPr>
        <w:t>。以双林镇水厂</w:t>
      </w:r>
      <w:r>
        <w:rPr>
          <w:rFonts w:hint="eastAsia" w:ascii="仿宋_GB2312" w:eastAsia="仿宋_GB2312" w:cs="仿宋"/>
          <w:color w:val="auto"/>
          <w:sz w:val="32"/>
          <w:szCs w:val="32"/>
          <w:lang w:val="en-US" w:eastAsia="zh-CN"/>
        </w:rPr>
        <w:t>取水口</w:t>
      </w:r>
      <w:r>
        <w:rPr>
          <w:rFonts w:hint="eastAsia" w:ascii="仿宋_GB2312" w:eastAsia="仿宋_GB2312" w:cs="仿宋"/>
          <w:b w:val="0"/>
          <w:bCs w:val="0"/>
          <w:i w:val="0"/>
          <w:iCs w:val="0"/>
          <w:caps w:val="0"/>
          <w:color w:val="auto"/>
          <w:spacing w:val="0"/>
          <w:sz w:val="32"/>
          <w:szCs w:val="32"/>
          <w:shd w:val="clear"/>
          <w:lang w:eastAsia="zh-CN"/>
        </w:rPr>
        <w:t>泵房外围为半径</w:t>
      </w:r>
      <w:r>
        <w:rPr>
          <w:rFonts w:hint="eastAsia" w:ascii="仿宋_GB2312" w:eastAsia="仿宋_GB2312" w:cs="仿宋"/>
          <w:b w:val="0"/>
          <w:bCs w:val="0"/>
          <w:i w:val="0"/>
          <w:iCs w:val="0"/>
          <w:caps w:val="0"/>
          <w:color w:val="auto"/>
          <w:spacing w:val="0"/>
          <w:sz w:val="32"/>
          <w:szCs w:val="32"/>
          <w:shd w:val="clear"/>
          <w:lang w:val="en-US" w:eastAsia="zh-CN"/>
        </w:rPr>
        <w:t>50米范围</w:t>
      </w:r>
      <w:r>
        <w:rPr>
          <w:rFonts w:hint="eastAsia" w:ascii="仿宋_GB2312" w:eastAsia="仿宋_GB2312" w:cs="仿宋"/>
          <w:b w:val="0"/>
          <w:bCs w:val="0"/>
          <w:i w:val="0"/>
          <w:iCs w:val="0"/>
          <w:caps w:val="0"/>
          <w:color w:val="auto"/>
          <w:spacing w:val="0"/>
          <w:sz w:val="32"/>
          <w:szCs w:val="32"/>
          <w:shd w:val="clear"/>
          <w:lang w:eastAsia="zh-CN"/>
        </w:rPr>
        <w:t>。</w:t>
      </w:r>
    </w:p>
    <w:p>
      <w:pPr>
        <w:pStyle w:val="2"/>
        <w:spacing w:beforeLines="0" w:afterLines="0" w:line="600" w:lineRule="exact"/>
        <w:ind w:firstLine="640" w:firstLineChars="200"/>
        <w:rPr>
          <w:rFonts w:hint="eastAsia" w:ascii="仿宋_GB2312" w:eastAsia="仿宋_GB2312" w:cs="仿宋"/>
          <w:b w:val="0"/>
          <w:bCs w:val="0"/>
          <w:i w:val="0"/>
          <w:iCs w:val="0"/>
          <w:caps w:val="0"/>
          <w:color w:val="auto"/>
          <w:spacing w:val="0"/>
          <w:sz w:val="32"/>
          <w:szCs w:val="32"/>
          <w:shd w:val="clear"/>
        </w:rPr>
      </w:pPr>
      <w:r>
        <w:rPr>
          <w:rFonts w:hint="eastAsia" w:ascii="仿宋_GB2312" w:eastAsia="仿宋_GB2312" w:cs="仿宋"/>
          <w:b w:val="0"/>
          <w:bCs w:val="0"/>
          <w:i w:val="0"/>
          <w:iCs w:val="0"/>
          <w:caps w:val="0"/>
          <w:color w:val="auto"/>
          <w:spacing w:val="0"/>
          <w:sz w:val="32"/>
          <w:szCs w:val="32"/>
          <w:shd w:val="clear"/>
          <w:lang w:eastAsia="zh-CN"/>
        </w:rPr>
        <w:t>（三）</w:t>
      </w:r>
      <w:r>
        <w:rPr>
          <w:rFonts w:hint="eastAsia" w:ascii="仿宋_GB2312" w:eastAsia="仿宋_GB2312" w:cs="仿宋"/>
          <w:b w:val="0"/>
          <w:bCs w:val="0"/>
          <w:i w:val="0"/>
          <w:iCs w:val="0"/>
          <w:caps w:val="0"/>
          <w:color w:val="auto"/>
          <w:spacing w:val="0"/>
          <w:sz w:val="32"/>
          <w:szCs w:val="32"/>
          <w:shd w:val="clear"/>
        </w:rPr>
        <w:t>新余市第四水厂集中式饮用水水源保护区划定范围</w:t>
      </w:r>
      <w:r>
        <w:rPr>
          <w:rFonts w:hint="eastAsia" w:ascii="仿宋_GB2312" w:eastAsia="仿宋_GB2312" w:cs="仿宋"/>
          <w:b w:val="0"/>
          <w:bCs w:val="0"/>
          <w:i w:val="0"/>
          <w:iCs w:val="0"/>
          <w:caps w:val="0"/>
          <w:color w:val="auto"/>
          <w:spacing w:val="0"/>
          <w:sz w:val="32"/>
          <w:szCs w:val="32"/>
          <w:shd w:val="clear"/>
          <w:lang w:eastAsia="zh-CN"/>
        </w:rPr>
        <w:t>。一级保护区划定范围如下：</w:t>
      </w:r>
      <w:r>
        <w:rPr>
          <w:rFonts w:hint="eastAsia" w:ascii="仿宋_GB2312" w:hAnsi="仿宋_GB2312" w:eastAsia="仿宋_GB2312" w:cs="仿宋_GB2312"/>
          <w:b w:val="0"/>
          <w:bCs w:val="0"/>
          <w:i w:val="0"/>
          <w:iCs w:val="0"/>
          <w:caps w:val="0"/>
          <w:color w:val="auto"/>
          <w:spacing w:val="0"/>
          <w:sz w:val="32"/>
          <w:szCs w:val="32"/>
          <w:shd w:val="clear"/>
          <w:lang w:eastAsia="zh-CN"/>
        </w:rPr>
        <w:t>水域</w:t>
      </w:r>
      <w:r>
        <w:rPr>
          <w:rFonts w:hint="eastAsia" w:ascii="仿宋_GB2312" w:eastAsia="仿宋_GB2312" w:cs="仿宋"/>
          <w:b w:val="0"/>
          <w:bCs w:val="0"/>
          <w:i w:val="0"/>
          <w:iCs w:val="0"/>
          <w:caps w:val="0"/>
          <w:color w:val="auto"/>
          <w:spacing w:val="0"/>
          <w:sz w:val="32"/>
          <w:szCs w:val="32"/>
          <w:shd w:val="clear"/>
          <w:lang w:eastAsia="zh-CN"/>
        </w:rPr>
        <w:t>长度为</w:t>
      </w:r>
      <w:r>
        <w:rPr>
          <w:rFonts w:hint="eastAsia" w:ascii="仿宋_GB2312" w:eastAsia="仿宋_GB2312" w:cs="仿宋"/>
          <w:b w:val="0"/>
          <w:bCs w:val="0"/>
          <w:i w:val="0"/>
          <w:iCs w:val="0"/>
          <w:caps w:val="0"/>
          <w:color w:val="auto"/>
          <w:spacing w:val="0"/>
          <w:sz w:val="32"/>
          <w:szCs w:val="32"/>
          <w:shd w:val="clear"/>
        </w:rPr>
        <w:t>自取水口上游1000米至下游坝址处</w:t>
      </w:r>
      <w:r>
        <w:rPr>
          <w:rFonts w:hint="eastAsia" w:ascii="仿宋_GB2312" w:eastAsia="仿宋_GB2312" w:cs="仿宋"/>
          <w:b w:val="0"/>
          <w:bCs w:val="0"/>
          <w:i w:val="0"/>
          <w:iCs w:val="0"/>
          <w:caps w:val="0"/>
          <w:color w:val="auto"/>
          <w:spacing w:val="0"/>
          <w:sz w:val="32"/>
          <w:szCs w:val="32"/>
          <w:shd w:val="clear"/>
          <w:lang w:eastAsia="zh-CN"/>
        </w:rPr>
        <w:t>，</w:t>
      </w:r>
      <w:r>
        <w:rPr>
          <w:rFonts w:hint="eastAsia" w:ascii="仿宋_GB2312" w:eastAsia="仿宋_GB2312" w:cs="仿宋"/>
          <w:b w:val="0"/>
          <w:bCs w:val="0"/>
          <w:i w:val="0"/>
          <w:iCs w:val="0"/>
          <w:caps w:val="0"/>
          <w:color w:val="auto"/>
          <w:spacing w:val="0"/>
          <w:sz w:val="32"/>
          <w:szCs w:val="32"/>
          <w:shd w:val="clear"/>
        </w:rPr>
        <w:t>宽度</w:t>
      </w:r>
      <w:r>
        <w:rPr>
          <w:rFonts w:hint="eastAsia" w:ascii="仿宋_GB2312" w:eastAsia="仿宋_GB2312" w:cs="仿宋"/>
          <w:b w:val="0"/>
          <w:bCs w:val="0"/>
          <w:i w:val="0"/>
          <w:iCs w:val="0"/>
          <w:caps w:val="0"/>
          <w:color w:val="auto"/>
          <w:spacing w:val="0"/>
          <w:sz w:val="32"/>
          <w:szCs w:val="32"/>
          <w:shd w:val="clear"/>
          <w:lang w:eastAsia="zh-CN"/>
        </w:rPr>
        <w:t>为</w:t>
      </w:r>
      <w:r>
        <w:rPr>
          <w:rFonts w:hint="eastAsia" w:ascii="仿宋_GB2312" w:eastAsia="仿宋_GB2312" w:cs="仿宋"/>
          <w:b w:val="0"/>
          <w:bCs w:val="0"/>
          <w:i w:val="0"/>
          <w:iCs w:val="0"/>
          <w:caps w:val="0"/>
          <w:color w:val="auto"/>
          <w:spacing w:val="0"/>
          <w:sz w:val="32"/>
          <w:szCs w:val="32"/>
          <w:shd w:val="clear"/>
        </w:rPr>
        <w:t>整个河道</w:t>
      </w:r>
      <w:r>
        <w:rPr>
          <w:rFonts w:hint="eastAsia" w:ascii="仿宋_GB2312" w:eastAsia="仿宋_GB2312" w:cs="仿宋"/>
          <w:b w:val="0"/>
          <w:bCs w:val="0"/>
          <w:i w:val="0"/>
          <w:iCs w:val="0"/>
          <w:caps w:val="0"/>
          <w:color w:val="auto"/>
          <w:spacing w:val="0"/>
          <w:sz w:val="32"/>
          <w:szCs w:val="32"/>
          <w:shd w:val="clear"/>
          <w:lang w:eastAsia="zh-CN"/>
        </w:rPr>
        <w:t>；</w:t>
      </w:r>
      <w:r>
        <w:rPr>
          <w:rFonts w:hint="eastAsia" w:ascii="仿宋_GB2312" w:eastAsia="仿宋_GB2312" w:cs="仿宋"/>
          <w:b w:val="0"/>
          <w:bCs w:val="0"/>
          <w:i w:val="0"/>
          <w:iCs w:val="0"/>
          <w:caps w:val="0"/>
          <w:color w:val="auto"/>
          <w:spacing w:val="0"/>
          <w:sz w:val="32"/>
          <w:szCs w:val="32"/>
          <w:shd w:val="clear"/>
          <w:lang w:val="en-US" w:eastAsia="zh-CN"/>
        </w:rPr>
        <w:t>陆域</w:t>
      </w:r>
      <w:r>
        <w:rPr>
          <w:rFonts w:hint="eastAsia" w:ascii="仿宋_GB2312" w:eastAsia="仿宋_GB2312" w:cs="仿宋"/>
          <w:b w:val="0"/>
          <w:bCs w:val="0"/>
          <w:i w:val="0"/>
          <w:iCs w:val="0"/>
          <w:caps w:val="0"/>
          <w:color w:val="auto"/>
          <w:spacing w:val="0"/>
          <w:sz w:val="32"/>
          <w:szCs w:val="32"/>
          <w:shd w:val="clear"/>
        </w:rPr>
        <w:t>长度</w:t>
      </w:r>
      <w:r>
        <w:rPr>
          <w:rFonts w:hint="eastAsia" w:ascii="仿宋_GB2312" w:eastAsia="仿宋_GB2312" w:cs="仿宋"/>
          <w:b w:val="0"/>
          <w:bCs w:val="0"/>
          <w:i w:val="0"/>
          <w:iCs w:val="0"/>
          <w:caps w:val="0"/>
          <w:color w:val="auto"/>
          <w:spacing w:val="0"/>
          <w:sz w:val="32"/>
          <w:szCs w:val="32"/>
          <w:shd w:val="clear"/>
          <w:lang w:eastAsia="zh-CN"/>
        </w:rPr>
        <w:t>为与</w:t>
      </w:r>
      <w:r>
        <w:rPr>
          <w:rFonts w:hint="eastAsia" w:ascii="仿宋_GB2312" w:eastAsia="仿宋_GB2312" w:cs="仿宋"/>
          <w:b w:val="0"/>
          <w:bCs w:val="0"/>
          <w:i w:val="0"/>
          <w:iCs w:val="0"/>
          <w:caps w:val="0"/>
          <w:color w:val="auto"/>
          <w:spacing w:val="0"/>
          <w:sz w:val="32"/>
          <w:szCs w:val="32"/>
          <w:shd w:val="clear"/>
        </w:rPr>
        <w:t>一级保护区</w:t>
      </w:r>
      <w:r>
        <w:rPr>
          <w:rFonts w:hint="eastAsia" w:ascii="仿宋_GB2312" w:eastAsia="仿宋_GB2312" w:cs="仿宋"/>
          <w:b w:val="0"/>
          <w:bCs w:val="0"/>
          <w:i w:val="0"/>
          <w:iCs w:val="0"/>
          <w:caps w:val="0"/>
          <w:color w:val="auto"/>
          <w:spacing w:val="0"/>
          <w:sz w:val="32"/>
          <w:szCs w:val="32"/>
          <w:shd w:val="clear"/>
          <w:lang w:eastAsia="zh-CN"/>
        </w:rPr>
        <w:t>水域等长，宽度为河道取水口侧迎水面堤脚向背水面延伸至山脊线，另一侧至新欧公路范围。</w:t>
      </w:r>
      <w:r>
        <w:rPr>
          <w:rFonts w:hint="eastAsia" w:ascii="仿宋_GB2312" w:eastAsia="仿宋_GB2312" w:cs="仿宋"/>
          <w:b w:val="0"/>
          <w:bCs w:val="0"/>
          <w:i w:val="0"/>
          <w:iCs w:val="0"/>
          <w:caps w:val="0"/>
          <w:color w:val="auto"/>
          <w:spacing w:val="0"/>
          <w:sz w:val="32"/>
          <w:szCs w:val="32"/>
          <w:shd w:val="clear"/>
          <w:lang w:val="en-US" w:eastAsia="zh-CN"/>
        </w:rPr>
        <w:t>二级保护区划定范围如下：</w:t>
      </w:r>
      <w:r>
        <w:rPr>
          <w:rFonts w:hint="eastAsia" w:ascii="仿宋_GB2312" w:hAnsi="仿宋_GB2312" w:eastAsia="仿宋_GB2312" w:cs="仿宋_GB2312"/>
          <w:b w:val="0"/>
          <w:bCs w:val="0"/>
          <w:i w:val="0"/>
          <w:iCs w:val="0"/>
          <w:caps w:val="0"/>
          <w:color w:val="auto"/>
          <w:spacing w:val="0"/>
          <w:sz w:val="32"/>
          <w:szCs w:val="32"/>
          <w:shd w:val="clear"/>
          <w:lang w:eastAsia="zh-CN"/>
        </w:rPr>
        <w:t>水域</w:t>
      </w:r>
      <w:r>
        <w:rPr>
          <w:rFonts w:hint="eastAsia" w:ascii="仿宋_GB2312" w:eastAsia="仿宋_GB2312" w:cs="仿宋"/>
          <w:b w:val="0"/>
          <w:bCs w:val="0"/>
          <w:i w:val="0"/>
          <w:iCs w:val="0"/>
          <w:caps w:val="0"/>
          <w:color w:val="auto"/>
          <w:spacing w:val="0"/>
          <w:sz w:val="32"/>
          <w:szCs w:val="32"/>
          <w:shd w:val="clear"/>
          <w:lang w:eastAsia="zh-CN"/>
        </w:rPr>
        <w:t>长度为自一级保护区</w:t>
      </w:r>
      <w:r>
        <w:rPr>
          <w:rFonts w:hint="eastAsia" w:ascii="仿宋_GB2312" w:eastAsia="仿宋_GB2312" w:cs="仿宋"/>
          <w:b w:val="0"/>
          <w:bCs w:val="0"/>
          <w:i w:val="0"/>
          <w:iCs w:val="0"/>
          <w:caps w:val="0"/>
          <w:color w:val="auto"/>
          <w:spacing w:val="0"/>
          <w:sz w:val="32"/>
          <w:szCs w:val="32"/>
          <w:shd w:val="clear"/>
        </w:rPr>
        <w:t>上界上溯3000米</w:t>
      </w:r>
      <w:r>
        <w:rPr>
          <w:rFonts w:hint="eastAsia" w:ascii="仿宋_GB2312" w:eastAsia="仿宋_GB2312" w:cs="仿宋"/>
          <w:b w:val="0"/>
          <w:bCs w:val="0"/>
          <w:i w:val="0"/>
          <w:iCs w:val="0"/>
          <w:caps w:val="0"/>
          <w:color w:val="auto"/>
          <w:spacing w:val="0"/>
          <w:sz w:val="32"/>
          <w:szCs w:val="32"/>
          <w:shd w:val="clear"/>
          <w:lang w:eastAsia="zh-CN"/>
        </w:rPr>
        <w:t>，</w:t>
      </w:r>
      <w:r>
        <w:rPr>
          <w:rFonts w:hint="eastAsia" w:ascii="仿宋_GB2312" w:eastAsia="仿宋_GB2312" w:cs="仿宋"/>
          <w:b w:val="0"/>
          <w:bCs w:val="0"/>
          <w:i w:val="0"/>
          <w:iCs w:val="0"/>
          <w:caps w:val="0"/>
          <w:color w:val="auto"/>
          <w:spacing w:val="0"/>
          <w:sz w:val="32"/>
          <w:szCs w:val="32"/>
          <w:shd w:val="clear"/>
        </w:rPr>
        <w:t>宽度</w:t>
      </w:r>
      <w:r>
        <w:rPr>
          <w:rFonts w:hint="eastAsia" w:ascii="仿宋_GB2312" w:eastAsia="仿宋_GB2312" w:cs="仿宋"/>
          <w:b w:val="0"/>
          <w:bCs w:val="0"/>
          <w:i w:val="0"/>
          <w:iCs w:val="0"/>
          <w:caps w:val="0"/>
          <w:color w:val="auto"/>
          <w:spacing w:val="0"/>
          <w:sz w:val="32"/>
          <w:szCs w:val="32"/>
          <w:shd w:val="clear"/>
          <w:lang w:eastAsia="zh-CN"/>
        </w:rPr>
        <w:t>为</w:t>
      </w:r>
      <w:r>
        <w:rPr>
          <w:rFonts w:hint="eastAsia" w:ascii="仿宋_GB2312" w:eastAsia="仿宋_GB2312" w:cs="仿宋"/>
          <w:b w:val="0"/>
          <w:bCs w:val="0"/>
          <w:i w:val="0"/>
          <w:iCs w:val="0"/>
          <w:caps w:val="0"/>
          <w:color w:val="auto"/>
          <w:spacing w:val="0"/>
          <w:sz w:val="32"/>
          <w:szCs w:val="32"/>
          <w:shd w:val="clear"/>
        </w:rPr>
        <w:t>整个河道</w:t>
      </w:r>
      <w:r>
        <w:rPr>
          <w:rFonts w:hint="eastAsia" w:ascii="仿宋_GB2312" w:eastAsia="仿宋_GB2312" w:cs="仿宋"/>
          <w:b w:val="0"/>
          <w:bCs w:val="0"/>
          <w:i w:val="0"/>
          <w:iCs w:val="0"/>
          <w:caps w:val="0"/>
          <w:color w:val="auto"/>
          <w:spacing w:val="0"/>
          <w:sz w:val="32"/>
          <w:szCs w:val="32"/>
          <w:shd w:val="clear"/>
          <w:lang w:val="en-US" w:eastAsia="zh-CN"/>
        </w:rPr>
        <w:t>;陆域长度为与二级保护</w:t>
      </w:r>
      <w:r>
        <w:rPr>
          <w:rFonts w:hint="eastAsia" w:ascii="仿宋_GB2312" w:eastAsia="仿宋_GB2312" w:cs="仿宋"/>
          <w:b w:val="0"/>
          <w:bCs w:val="0"/>
          <w:i w:val="0"/>
          <w:iCs w:val="0"/>
          <w:caps w:val="0"/>
          <w:color w:val="auto"/>
          <w:spacing w:val="0"/>
          <w:sz w:val="32"/>
          <w:szCs w:val="32"/>
          <w:shd w:val="clear"/>
        </w:rPr>
        <w:t>区水域等长</w:t>
      </w:r>
      <w:r>
        <w:rPr>
          <w:rFonts w:hint="eastAsia" w:ascii="仿宋_GB2312" w:eastAsia="仿宋_GB2312" w:cs="仿宋"/>
          <w:b w:val="0"/>
          <w:bCs w:val="0"/>
          <w:i w:val="0"/>
          <w:iCs w:val="0"/>
          <w:caps w:val="0"/>
          <w:color w:val="auto"/>
          <w:spacing w:val="0"/>
          <w:sz w:val="32"/>
          <w:szCs w:val="32"/>
          <w:shd w:val="clear"/>
          <w:lang w:eastAsia="zh-CN"/>
        </w:rPr>
        <w:t>，</w:t>
      </w:r>
      <w:r>
        <w:rPr>
          <w:rFonts w:hint="eastAsia" w:ascii="仿宋_GB2312" w:eastAsia="仿宋_GB2312" w:cs="仿宋"/>
          <w:b w:val="0"/>
          <w:bCs w:val="0"/>
          <w:i w:val="0"/>
          <w:iCs w:val="0"/>
          <w:caps w:val="0"/>
          <w:color w:val="auto"/>
          <w:spacing w:val="0"/>
          <w:sz w:val="32"/>
          <w:szCs w:val="32"/>
          <w:shd w:val="clear"/>
        </w:rPr>
        <w:t>宽度</w:t>
      </w:r>
      <w:r>
        <w:rPr>
          <w:rFonts w:hint="eastAsia" w:ascii="仿宋_GB2312" w:eastAsia="仿宋_GB2312" w:cs="仿宋"/>
          <w:b w:val="0"/>
          <w:bCs w:val="0"/>
          <w:i w:val="0"/>
          <w:iCs w:val="0"/>
          <w:caps w:val="0"/>
          <w:color w:val="auto"/>
          <w:spacing w:val="0"/>
          <w:sz w:val="32"/>
          <w:szCs w:val="32"/>
          <w:shd w:val="clear"/>
          <w:lang w:eastAsia="zh-CN"/>
        </w:rPr>
        <w:t>为</w:t>
      </w:r>
      <w:r>
        <w:rPr>
          <w:rFonts w:hint="eastAsia" w:ascii="仿宋_GB2312" w:eastAsia="仿宋_GB2312" w:cs="仿宋"/>
          <w:b w:val="0"/>
          <w:bCs w:val="0"/>
          <w:i w:val="0"/>
          <w:iCs w:val="0"/>
          <w:caps w:val="0"/>
          <w:color w:val="auto"/>
          <w:spacing w:val="0"/>
          <w:sz w:val="32"/>
          <w:szCs w:val="32"/>
          <w:shd w:val="clear"/>
        </w:rPr>
        <w:t>河道两侧迎水面堤脚向背水面延伸100</w:t>
      </w:r>
      <w:r>
        <w:rPr>
          <w:rFonts w:hint="eastAsia" w:ascii="仿宋_GB2312" w:eastAsia="仿宋_GB2312" w:cs="仿宋"/>
          <w:b w:val="0"/>
          <w:bCs w:val="0"/>
          <w:i w:val="0"/>
          <w:iCs w:val="0"/>
          <w:caps w:val="0"/>
          <w:color w:val="auto"/>
          <w:spacing w:val="0"/>
          <w:sz w:val="32"/>
          <w:szCs w:val="32"/>
          <w:shd w:val="clear"/>
          <w:lang w:eastAsia="zh-CN"/>
        </w:rPr>
        <w:t>米</w:t>
      </w:r>
      <w:r>
        <w:rPr>
          <w:rFonts w:hint="eastAsia" w:ascii="仿宋_GB2312" w:eastAsia="仿宋_GB2312" w:cs="仿宋"/>
          <w:b w:val="0"/>
          <w:bCs w:val="0"/>
          <w:i w:val="0"/>
          <w:iCs w:val="0"/>
          <w:caps w:val="0"/>
          <w:color w:val="auto"/>
          <w:spacing w:val="0"/>
          <w:sz w:val="32"/>
          <w:szCs w:val="32"/>
          <w:shd w:val="clear"/>
        </w:rPr>
        <w:t>或延伸至公路范围</w:t>
      </w:r>
      <w:r>
        <w:rPr>
          <w:rFonts w:hint="eastAsia" w:ascii="仿宋_GB2312" w:eastAsia="仿宋_GB2312" w:cs="仿宋"/>
          <w:b w:val="0"/>
          <w:bCs w:val="0"/>
          <w:i w:val="0"/>
          <w:iCs w:val="0"/>
          <w:caps w:val="0"/>
          <w:color w:val="auto"/>
          <w:spacing w:val="0"/>
          <w:sz w:val="32"/>
          <w:szCs w:val="32"/>
          <w:shd w:val="clear"/>
          <w:lang w:eastAsia="zh-CN"/>
        </w:rPr>
        <w:t>（</w:t>
      </w:r>
      <w:r>
        <w:rPr>
          <w:rFonts w:hint="eastAsia" w:ascii="仿宋_GB2312" w:eastAsia="仿宋_GB2312" w:cs="仿宋"/>
          <w:b w:val="0"/>
          <w:bCs w:val="0"/>
          <w:i w:val="0"/>
          <w:iCs w:val="0"/>
          <w:caps w:val="0"/>
          <w:color w:val="auto"/>
          <w:spacing w:val="0"/>
          <w:sz w:val="32"/>
          <w:szCs w:val="32"/>
          <w:shd w:val="clear"/>
        </w:rPr>
        <w:t>东至钟灵大道，北至沪昆高速，南至新欧公路界内）。</w:t>
      </w:r>
    </w:p>
    <w:p>
      <w:pPr>
        <w:pStyle w:val="2"/>
        <w:spacing w:beforeLines="0" w:afterLines="0" w:line="600" w:lineRule="exact"/>
        <w:ind w:firstLine="640" w:firstLineChars="200"/>
        <w:rPr>
          <w:rFonts w:hint="eastAsia" w:ascii="仿宋_GB2312" w:eastAsia="仿宋_GB2312" w:cs="仿宋"/>
          <w:b w:val="0"/>
          <w:bCs w:val="0"/>
          <w:i w:val="0"/>
          <w:iCs w:val="0"/>
          <w:caps w:val="0"/>
          <w:color w:val="auto"/>
          <w:spacing w:val="0"/>
          <w:sz w:val="32"/>
          <w:szCs w:val="32"/>
          <w:shd w:val="clear"/>
        </w:rPr>
      </w:pPr>
      <w:r>
        <w:rPr>
          <w:rFonts w:hint="eastAsia" w:ascii="仿宋_GB2312" w:eastAsia="仿宋_GB2312" w:cs="仿宋"/>
          <w:b w:val="0"/>
          <w:bCs w:val="0"/>
          <w:i w:val="0"/>
          <w:iCs w:val="0"/>
          <w:caps w:val="0"/>
          <w:color w:val="auto"/>
          <w:spacing w:val="0"/>
          <w:sz w:val="32"/>
          <w:szCs w:val="32"/>
          <w:shd w:val="clear"/>
          <w:lang w:eastAsia="zh-CN"/>
        </w:rPr>
        <w:t>（四）新余市狮子口水库集中式饮用水水源保护区划定范围。一级保护区划定范围如下：</w:t>
      </w:r>
      <w:r>
        <w:rPr>
          <w:rFonts w:hint="eastAsia" w:ascii="仿宋_GB2312" w:hAnsi="仿宋_GB2312" w:eastAsia="仿宋_GB2312" w:cs="仿宋_GB2312"/>
          <w:b w:val="0"/>
          <w:bCs w:val="0"/>
          <w:i w:val="0"/>
          <w:iCs w:val="0"/>
          <w:caps w:val="0"/>
          <w:color w:val="auto"/>
          <w:spacing w:val="0"/>
          <w:sz w:val="32"/>
          <w:szCs w:val="32"/>
          <w:shd w:val="clear"/>
          <w:lang w:eastAsia="zh-CN"/>
        </w:rPr>
        <w:t>水域为以</w:t>
      </w:r>
      <w:r>
        <w:rPr>
          <w:rFonts w:hint="eastAsia" w:ascii="仿宋_GB2312" w:eastAsia="仿宋_GB2312" w:cs="仿宋"/>
          <w:b w:val="0"/>
          <w:bCs w:val="0"/>
          <w:i w:val="0"/>
          <w:iCs w:val="0"/>
          <w:caps w:val="0"/>
          <w:color w:val="auto"/>
          <w:spacing w:val="0"/>
          <w:sz w:val="32"/>
          <w:szCs w:val="32"/>
          <w:shd w:val="clear"/>
        </w:rPr>
        <w:t>取水口</w:t>
      </w:r>
      <w:r>
        <w:rPr>
          <w:rFonts w:hint="eastAsia" w:ascii="仿宋_GB2312" w:eastAsia="仿宋_GB2312" w:cs="仿宋"/>
          <w:b w:val="0"/>
          <w:bCs w:val="0"/>
          <w:i w:val="0"/>
          <w:iCs w:val="0"/>
          <w:caps w:val="0"/>
          <w:color w:val="auto"/>
          <w:spacing w:val="0"/>
          <w:sz w:val="32"/>
          <w:szCs w:val="32"/>
          <w:shd w:val="clear"/>
          <w:lang w:eastAsia="zh-CN"/>
        </w:rPr>
        <w:t>为中心，半径</w:t>
      </w:r>
      <w:r>
        <w:rPr>
          <w:rFonts w:hint="eastAsia" w:ascii="仿宋_GB2312" w:eastAsia="仿宋_GB2312" w:cs="仿宋"/>
          <w:b w:val="0"/>
          <w:bCs w:val="0"/>
          <w:i w:val="0"/>
          <w:iCs w:val="0"/>
          <w:caps w:val="0"/>
          <w:color w:val="auto"/>
          <w:spacing w:val="0"/>
          <w:sz w:val="32"/>
          <w:szCs w:val="32"/>
          <w:shd w:val="clear"/>
          <w:lang w:val="en-US" w:eastAsia="zh-CN"/>
        </w:rPr>
        <w:t>3</w:t>
      </w:r>
      <w:r>
        <w:rPr>
          <w:rFonts w:hint="eastAsia" w:ascii="仿宋_GB2312" w:eastAsia="仿宋_GB2312" w:cs="仿宋"/>
          <w:b w:val="0"/>
          <w:bCs w:val="0"/>
          <w:i w:val="0"/>
          <w:iCs w:val="0"/>
          <w:caps w:val="0"/>
          <w:color w:val="auto"/>
          <w:spacing w:val="0"/>
          <w:sz w:val="32"/>
          <w:szCs w:val="32"/>
          <w:shd w:val="clear"/>
        </w:rPr>
        <w:t>00米</w:t>
      </w:r>
      <w:r>
        <w:rPr>
          <w:rFonts w:hint="eastAsia" w:ascii="仿宋_GB2312" w:eastAsia="仿宋_GB2312" w:cs="仿宋"/>
          <w:b w:val="0"/>
          <w:bCs w:val="0"/>
          <w:i w:val="0"/>
          <w:iCs w:val="0"/>
          <w:caps w:val="0"/>
          <w:color w:val="auto"/>
          <w:spacing w:val="0"/>
          <w:sz w:val="32"/>
          <w:szCs w:val="32"/>
          <w:shd w:val="clear"/>
          <w:lang w:eastAsia="zh-CN"/>
        </w:rPr>
        <w:t>范围内的水域；</w:t>
      </w:r>
      <w:r>
        <w:rPr>
          <w:rFonts w:hint="eastAsia" w:ascii="仿宋_GB2312" w:eastAsia="仿宋_GB2312" w:cs="仿宋"/>
          <w:b w:val="0"/>
          <w:bCs w:val="0"/>
          <w:i w:val="0"/>
          <w:iCs w:val="0"/>
          <w:caps w:val="0"/>
          <w:color w:val="auto"/>
          <w:spacing w:val="0"/>
          <w:sz w:val="32"/>
          <w:szCs w:val="32"/>
          <w:shd w:val="clear"/>
          <w:lang w:val="en-US" w:eastAsia="zh-CN"/>
        </w:rPr>
        <w:t>陆域为</w:t>
      </w:r>
      <w:r>
        <w:rPr>
          <w:rFonts w:hint="eastAsia" w:ascii="仿宋_GB2312" w:eastAsia="仿宋_GB2312" w:cs="仿宋"/>
          <w:b w:val="0"/>
          <w:bCs w:val="0"/>
          <w:i w:val="0"/>
          <w:iCs w:val="0"/>
          <w:caps w:val="0"/>
          <w:color w:val="auto"/>
          <w:spacing w:val="0"/>
          <w:sz w:val="32"/>
          <w:szCs w:val="32"/>
          <w:shd w:val="clear"/>
        </w:rPr>
        <w:t>一级保护区</w:t>
      </w:r>
      <w:r>
        <w:rPr>
          <w:rFonts w:hint="eastAsia" w:ascii="仿宋_GB2312" w:eastAsia="仿宋_GB2312" w:cs="仿宋"/>
          <w:b w:val="0"/>
          <w:bCs w:val="0"/>
          <w:i w:val="0"/>
          <w:iCs w:val="0"/>
          <w:caps w:val="0"/>
          <w:color w:val="auto"/>
          <w:spacing w:val="0"/>
          <w:sz w:val="32"/>
          <w:szCs w:val="32"/>
          <w:shd w:val="clear"/>
          <w:lang w:eastAsia="zh-CN"/>
        </w:rPr>
        <w:t>水域外</w:t>
      </w:r>
      <w:r>
        <w:rPr>
          <w:rFonts w:hint="eastAsia" w:ascii="仿宋_GB2312" w:eastAsia="仿宋_GB2312" w:cs="仿宋"/>
          <w:b w:val="0"/>
          <w:bCs w:val="0"/>
          <w:i w:val="0"/>
          <w:iCs w:val="0"/>
          <w:caps w:val="0"/>
          <w:color w:val="auto"/>
          <w:spacing w:val="0"/>
          <w:sz w:val="32"/>
          <w:szCs w:val="32"/>
          <w:shd w:val="clear"/>
          <w:lang w:val="en-US" w:eastAsia="zh-CN"/>
        </w:rPr>
        <w:t>200米范围内的陆域。二级保护区划定范围如下：</w:t>
      </w:r>
      <w:r>
        <w:rPr>
          <w:rFonts w:hint="eastAsia" w:ascii="仿宋_GB2312" w:hAnsi="仿宋_GB2312" w:eastAsia="仿宋_GB2312" w:cs="仿宋_GB2312"/>
          <w:b w:val="0"/>
          <w:bCs w:val="0"/>
          <w:i w:val="0"/>
          <w:iCs w:val="0"/>
          <w:caps w:val="0"/>
          <w:color w:val="auto"/>
          <w:spacing w:val="0"/>
          <w:sz w:val="32"/>
          <w:szCs w:val="32"/>
          <w:shd w:val="clear"/>
          <w:lang w:eastAsia="zh-CN"/>
        </w:rPr>
        <w:t>水域为除</w:t>
      </w:r>
      <w:r>
        <w:rPr>
          <w:rFonts w:hint="eastAsia" w:ascii="仿宋_GB2312" w:eastAsia="仿宋_GB2312" w:cs="仿宋"/>
          <w:b w:val="0"/>
          <w:bCs w:val="0"/>
          <w:i w:val="0"/>
          <w:iCs w:val="0"/>
          <w:caps w:val="0"/>
          <w:color w:val="auto"/>
          <w:spacing w:val="0"/>
          <w:sz w:val="32"/>
          <w:szCs w:val="32"/>
          <w:shd w:val="clear"/>
          <w:lang w:eastAsia="zh-CN"/>
        </w:rPr>
        <w:t>一级保护区水域范围外的全部水域，</w:t>
      </w:r>
      <w:r>
        <w:rPr>
          <w:rFonts w:hint="eastAsia" w:ascii="仿宋_GB2312" w:eastAsia="仿宋_GB2312" w:cs="仿宋"/>
          <w:b w:val="0"/>
          <w:bCs w:val="0"/>
          <w:i w:val="0"/>
          <w:iCs w:val="0"/>
          <w:caps w:val="0"/>
          <w:color w:val="auto"/>
          <w:spacing w:val="0"/>
          <w:sz w:val="32"/>
          <w:szCs w:val="32"/>
          <w:shd w:val="clear"/>
          <w:lang w:val="en-US" w:eastAsia="zh-CN"/>
        </w:rPr>
        <w:t>陆域为一级保护</w:t>
      </w:r>
      <w:r>
        <w:rPr>
          <w:rFonts w:hint="eastAsia" w:ascii="仿宋_GB2312" w:eastAsia="仿宋_GB2312" w:cs="仿宋"/>
          <w:b w:val="0"/>
          <w:bCs w:val="0"/>
          <w:i w:val="0"/>
          <w:iCs w:val="0"/>
          <w:caps w:val="0"/>
          <w:color w:val="auto"/>
          <w:spacing w:val="0"/>
          <w:sz w:val="32"/>
          <w:szCs w:val="32"/>
          <w:shd w:val="clear"/>
        </w:rPr>
        <w:t>区</w:t>
      </w:r>
      <w:r>
        <w:rPr>
          <w:rFonts w:hint="eastAsia" w:ascii="仿宋_GB2312" w:eastAsia="仿宋_GB2312" w:cs="仿宋"/>
          <w:b w:val="0"/>
          <w:bCs w:val="0"/>
          <w:i w:val="0"/>
          <w:iCs w:val="0"/>
          <w:caps w:val="0"/>
          <w:color w:val="auto"/>
          <w:spacing w:val="0"/>
          <w:sz w:val="32"/>
          <w:szCs w:val="32"/>
          <w:shd w:val="clear"/>
          <w:lang w:eastAsia="zh-CN"/>
        </w:rPr>
        <w:t>外水平距离</w:t>
      </w:r>
      <w:r>
        <w:rPr>
          <w:rFonts w:hint="eastAsia" w:ascii="仿宋_GB2312" w:eastAsia="仿宋_GB2312" w:cs="仿宋"/>
          <w:b w:val="0"/>
          <w:bCs w:val="0"/>
          <w:i w:val="0"/>
          <w:iCs w:val="0"/>
          <w:caps w:val="0"/>
          <w:color w:val="auto"/>
          <w:spacing w:val="0"/>
          <w:sz w:val="32"/>
          <w:szCs w:val="32"/>
          <w:shd w:val="clear"/>
          <w:lang w:val="en-US" w:eastAsia="zh-CN"/>
        </w:rPr>
        <w:t>3000米但不超过流域分水岭的陆</w:t>
      </w:r>
      <w:r>
        <w:rPr>
          <w:rFonts w:hint="eastAsia" w:ascii="仿宋_GB2312" w:eastAsia="仿宋_GB2312" w:cs="仿宋"/>
          <w:b w:val="0"/>
          <w:bCs w:val="0"/>
          <w:i w:val="0"/>
          <w:iCs w:val="0"/>
          <w:caps w:val="0"/>
          <w:color w:val="auto"/>
          <w:spacing w:val="0"/>
          <w:sz w:val="32"/>
          <w:szCs w:val="32"/>
          <w:shd w:val="clear"/>
        </w:rPr>
        <w:t>域</w:t>
      </w:r>
      <w:r>
        <w:rPr>
          <w:rFonts w:hint="eastAsia" w:ascii="仿宋_GB2312" w:eastAsia="仿宋_GB2312" w:cs="仿宋"/>
          <w:b w:val="0"/>
          <w:bCs w:val="0"/>
          <w:i w:val="0"/>
          <w:iCs w:val="0"/>
          <w:caps w:val="0"/>
          <w:color w:val="auto"/>
          <w:spacing w:val="0"/>
          <w:sz w:val="32"/>
          <w:szCs w:val="32"/>
          <w:shd w:val="clear"/>
          <w:lang w:eastAsia="zh-CN"/>
        </w:rPr>
        <w:t>范围</w:t>
      </w:r>
      <w:r>
        <w:rPr>
          <w:rFonts w:hint="eastAsia" w:ascii="仿宋_GB2312" w:eastAsia="仿宋_GB2312" w:cs="仿宋"/>
          <w:b w:val="0"/>
          <w:bCs w:val="0"/>
          <w:i w:val="0"/>
          <w:iCs w:val="0"/>
          <w:caps w:val="0"/>
          <w:color w:val="auto"/>
          <w:spacing w:val="0"/>
          <w:sz w:val="32"/>
          <w:szCs w:val="32"/>
          <w:shd w:val="clear"/>
        </w:rPr>
        <w:t>。</w:t>
      </w:r>
    </w:p>
    <w:p>
      <w:pPr>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i w:val="0"/>
          <w:iCs w:val="0"/>
          <w:caps w:val="0"/>
          <w:color w:val="auto"/>
          <w:spacing w:val="0"/>
          <w:sz w:val="32"/>
          <w:szCs w:val="32"/>
          <w:highlight w:val="none"/>
          <w:shd w:val="clear"/>
          <w:lang w:eastAsia="zh-CN"/>
        </w:rPr>
        <w:t>第十九条</w:t>
      </w:r>
      <w:r>
        <w:rPr>
          <w:rFonts w:hint="eastAsia" w:ascii="仿宋_GB2312" w:hAnsi="仿宋_GB2312" w:eastAsia="仿宋_GB2312" w:cs="仿宋_GB2312"/>
          <w:b w:val="0"/>
          <w:bCs w:val="0"/>
          <w:color w:val="auto"/>
          <w:sz w:val="32"/>
          <w:szCs w:val="32"/>
          <w:highlight w:val="none"/>
        </w:rPr>
        <w:t xml:space="preserve"> </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经依法划定的</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江饮用水水源保护区、准保护区不得擅自调整。因取水口变化等原因确需调整的，原报批机关应当及时提出调整方案，并按照</w:t>
      </w:r>
      <w:r>
        <w:rPr>
          <w:rFonts w:hint="eastAsia" w:ascii="仿宋_GB2312" w:hAnsi="仿宋_GB2312" w:eastAsia="仿宋_GB2312" w:cs="仿宋_GB2312"/>
          <w:b w:val="0"/>
          <w:bCs w:val="0"/>
          <w:color w:val="auto"/>
          <w:sz w:val="32"/>
          <w:szCs w:val="32"/>
          <w:highlight w:val="none"/>
          <w:lang w:eastAsia="zh-CN"/>
        </w:rPr>
        <w:t>规定</w:t>
      </w:r>
      <w:r>
        <w:rPr>
          <w:rFonts w:hint="eastAsia" w:ascii="仿宋_GB2312" w:hAnsi="仿宋_GB2312" w:eastAsia="仿宋_GB2312" w:cs="仿宋_GB2312"/>
          <w:b w:val="0"/>
          <w:bCs w:val="0"/>
          <w:color w:val="auto"/>
          <w:sz w:val="32"/>
          <w:szCs w:val="32"/>
          <w:highlight w:val="none"/>
        </w:rPr>
        <w:t>程序报请批准。</w:t>
      </w:r>
    </w:p>
    <w:p>
      <w:pPr>
        <w:autoSpaceDN/>
        <w:spacing w:beforeLines="-2147483648" w:afterLines="-2147483648" w:line="560" w:lineRule="exact"/>
        <w:ind w:firstLine="640" w:firstLineChars="200"/>
        <w:outlineLvl w:val="9"/>
        <w:rPr>
          <w:rFonts w:hint="eastAsia" w:ascii="黑体" w:hAnsi="黑体" w:eastAsia="黑体" w:cs="黑体"/>
          <w:b w:val="0"/>
          <w:bCs w:val="0"/>
          <w:i w:val="0"/>
          <w:iCs w:val="0"/>
          <w:caps w:val="0"/>
          <w:color w:val="auto"/>
          <w:spacing w:val="0"/>
          <w:sz w:val="32"/>
          <w:szCs w:val="32"/>
          <w:highlight w:val="none"/>
          <w:shd w:val="clear"/>
          <w:lang w:eastAsia="zh-CN"/>
        </w:rPr>
      </w:pPr>
      <w:r>
        <w:rPr>
          <w:rFonts w:hint="eastAsia" w:ascii="黑体" w:eastAsia="黑体"/>
          <w:bCs w:val="0"/>
          <w:color w:val="auto"/>
          <w:w w:val="100"/>
          <w:sz w:val="32"/>
          <w:szCs w:val="32"/>
        </w:rPr>
        <w:t>第</w:t>
      </w:r>
      <w:r>
        <w:rPr>
          <w:rFonts w:hint="eastAsia" w:ascii="黑体" w:eastAsia="黑体"/>
          <w:bCs w:val="0"/>
          <w:color w:val="auto"/>
          <w:w w:val="100"/>
          <w:sz w:val="32"/>
          <w:szCs w:val="32"/>
          <w:lang w:eastAsia="zh-CN"/>
        </w:rPr>
        <w:t>二</w:t>
      </w:r>
      <w:r>
        <w:rPr>
          <w:rFonts w:hint="eastAsia" w:ascii="黑体" w:eastAsia="黑体"/>
          <w:bCs w:val="0"/>
          <w:color w:val="auto"/>
          <w:w w:val="100"/>
          <w:sz w:val="32"/>
          <w:szCs w:val="32"/>
        </w:rPr>
        <w:t xml:space="preserve">十条 </w:t>
      </w:r>
      <w:r>
        <w:rPr>
          <w:rFonts w:hint="eastAsia" w:ascii="仿宋_GB2312" w:eastAsia="仿宋_GB2312"/>
          <w:color w:val="auto"/>
          <w:w w:val="100"/>
          <w:sz w:val="32"/>
          <w:szCs w:val="32"/>
        </w:rPr>
        <w:t xml:space="preserve"> </w:t>
      </w:r>
      <w:r>
        <w:rPr>
          <w:rFonts w:hint="eastAsia" w:ascii="仿宋_GB2312" w:eastAsia="仿宋_GB2312"/>
          <w:color w:val="auto"/>
          <w:w w:val="100"/>
          <w:sz w:val="32"/>
          <w:szCs w:val="32"/>
          <w:lang w:eastAsia="zh-CN"/>
        </w:rPr>
        <w:t>孔目江</w:t>
      </w:r>
      <w:r>
        <w:rPr>
          <w:rFonts w:hint="eastAsia" w:ascii="仿宋_GB2312" w:eastAsia="仿宋_GB2312"/>
          <w:color w:val="auto"/>
          <w:w w:val="100"/>
          <w:sz w:val="32"/>
          <w:szCs w:val="32"/>
        </w:rPr>
        <w:t>饮用水水源一级保护区内水质适用国家《地表水环境质量标准》Ⅱ类标准，二级保护区和准保护区内水质适用国家《地表水环境质量标准》Ⅲ类标准。</w:t>
      </w:r>
    </w:p>
    <w:p>
      <w:pPr>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第二十一条</w:t>
      </w:r>
      <w:r>
        <w:rPr>
          <w:rFonts w:hint="eastAsia" w:ascii="黑体" w:hAnsi="黑体" w:eastAsia="黑体" w:cs="黑体"/>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 xml:space="preserve"> 市、</w:t>
      </w:r>
      <w:r>
        <w:rPr>
          <w:rFonts w:hint="eastAsia" w:ascii="仿宋_GB2312" w:hAnsi="仿宋_GB2312" w:eastAsia="仿宋_GB2312" w:cs="仿宋_GB2312"/>
          <w:b w:val="0"/>
          <w:bCs w:val="0"/>
          <w:color w:val="auto"/>
          <w:sz w:val="32"/>
          <w:szCs w:val="32"/>
          <w:highlight w:val="none"/>
          <w:lang w:eastAsia="zh-CN"/>
        </w:rPr>
        <w:t>县</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区</w:t>
      </w:r>
      <w:r>
        <w:rPr>
          <w:rFonts w:hint="eastAsia" w:ascii="仿宋_GB2312" w:hAnsi="仿宋_GB2312" w:eastAsia="仿宋_GB2312" w:cs="仿宋_GB2312"/>
          <w:b w:val="0"/>
          <w:bCs w:val="0"/>
          <w:color w:val="auto"/>
          <w:sz w:val="32"/>
          <w:szCs w:val="32"/>
          <w:highlight w:val="none"/>
        </w:rPr>
        <w:t>）人民政府（管委会）应当依照国家饮用水水源保护区标志技术要求，在饮用水水源保护区和准保护区的边界设立明确的地理界标和明显的警示标志。饮用水水源一级保护区周边生产、生活活动频繁的区域，应当设置隔离防护设施。</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任何单位和个人不得损毁、擅自移动饮用水水源保护区、准保护区的地理界标、警示标志和隔离防护设施。</w:t>
      </w:r>
      <w:r>
        <w:rPr>
          <w:rFonts w:hint="eastAsia" w:ascii="黑体" w:hAnsi="黑体" w:eastAsia="黑体" w:cs="黑体"/>
          <w:b w:val="0"/>
          <w:bCs w:val="0"/>
          <w:color w:val="auto"/>
          <w:sz w:val="18"/>
          <w:szCs w:val="18"/>
          <w:highlight w:val="none"/>
        </w:rPr>
        <w:t xml:space="preserve"> </w:t>
      </w:r>
    </w:p>
    <w:p>
      <w:pPr>
        <w:pStyle w:val="8"/>
        <w:widowControl/>
        <w:spacing w:beforeLines="0" w:afterLines="0" w:line="600" w:lineRule="exact"/>
        <w:ind w:firstLine="642"/>
        <w:rPr>
          <w:rFonts w:hint="eastAsia" w:ascii="黑体" w:hAnsi="黑体" w:eastAsia="黑体" w:cs="黑体"/>
          <w:b w:val="0"/>
          <w:bCs w:val="0"/>
          <w:color w:val="auto"/>
          <w:sz w:val="32"/>
          <w:szCs w:val="32"/>
          <w:highlight w:val="none"/>
          <w:lang w:eastAsia="zh-CN"/>
        </w:rPr>
      </w:pPr>
      <w:r>
        <w:rPr>
          <w:rFonts w:hint="eastAsia" w:ascii="黑体" w:hAnsi="黑体" w:eastAsia="黑体" w:cs="黑体"/>
          <w:b w:val="0"/>
          <w:bCs w:val="0"/>
          <w:i w:val="0"/>
          <w:color w:val="auto"/>
          <w:kern w:val="2"/>
          <w:sz w:val="32"/>
          <w:szCs w:val="32"/>
          <w:highlight w:val="none"/>
          <w:shd w:val="clear"/>
          <w:lang w:eastAsia="zh-CN" w:bidi="ar-SA"/>
        </w:rPr>
        <w:t>第二十二条</w:t>
      </w:r>
      <w:r>
        <w:rPr>
          <w:rFonts w:hint="eastAsia" w:ascii="仿宋_GB2312" w:hAnsi="仿宋_GB2312" w:eastAsia="仿宋_GB2312" w:cs="仿宋_GB2312"/>
          <w:b w:val="0"/>
          <w:bCs/>
          <w:i w:val="0"/>
          <w:color w:val="auto"/>
          <w:kern w:val="0"/>
          <w:sz w:val="32"/>
          <w:szCs w:val="32"/>
          <w:shd w:val="clear" w:color="auto" w:fill="FFFFFF"/>
          <w:lang w:val="en-US" w:eastAsia="zh-CN" w:bidi="ar"/>
        </w:rPr>
        <w:t xml:space="preserve">  </w:t>
      </w:r>
      <w:r>
        <w:rPr>
          <w:rFonts w:ascii="仿宋_GB2312" w:hAnsi="仿宋_GB2312" w:eastAsia="仿宋_GB2312" w:cs="仿宋_GB2312"/>
          <w:b w:val="0"/>
          <w:bCs/>
          <w:i w:val="0"/>
          <w:iCs w:val="0"/>
          <w:caps w:val="0"/>
          <w:color w:val="auto"/>
          <w:spacing w:val="0"/>
          <w:sz w:val="32"/>
          <w:szCs w:val="32"/>
          <w:shd w:val="clear" w:color="auto" w:fill="FFFFFF"/>
        </w:rPr>
        <w:t>饮用水供水单位应当做好取水口的水质检测工作。发现取水口水质不符合饮用水水源水质标准的，应当及时采取相应措施，并向</w:t>
      </w:r>
      <w:r>
        <w:rPr>
          <w:rFonts w:hint="eastAsia" w:ascii="仿宋_GB2312" w:hAnsi="仿宋_GB2312" w:eastAsia="仿宋_GB2312" w:cs="仿宋_GB2312"/>
          <w:b w:val="0"/>
          <w:bCs/>
          <w:i w:val="0"/>
          <w:iCs w:val="0"/>
          <w:caps w:val="0"/>
          <w:color w:val="auto"/>
          <w:spacing w:val="0"/>
          <w:sz w:val="32"/>
          <w:szCs w:val="32"/>
          <w:shd w:val="clear" w:color="auto" w:fill="FFFFFF"/>
          <w:lang w:eastAsia="zh-CN"/>
        </w:rPr>
        <w:t>市、县（区）</w:t>
      </w:r>
      <w:r>
        <w:rPr>
          <w:rFonts w:ascii="仿宋_GB2312" w:hAnsi="仿宋_GB2312" w:eastAsia="仿宋_GB2312" w:cs="仿宋_GB2312"/>
          <w:b w:val="0"/>
          <w:bCs/>
          <w:i w:val="0"/>
          <w:iCs w:val="0"/>
          <w:caps w:val="0"/>
          <w:color w:val="auto"/>
          <w:spacing w:val="0"/>
          <w:sz w:val="32"/>
          <w:szCs w:val="32"/>
          <w:shd w:val="clear" w:color="auto" w:fill="FFFFFF"/>
        </w:rPr>
        <w:t>人民政府</w:t>
      </w:r>
      <w:r>
        <w:rPr>
          <w:rFonts w:hint="eastAsia" w:ascii="仿宋_GB2312" w:hAnsi="仿宋_GB2312" w:eastAsia="仿宋_GB2312" w:cs="仿宋_GB2312"/>
          <w:b w:val="0"/>
          <w:bCs/>
          <w:i w:val="0"/>
          <w:iCs w:val="0"/>
          <w:caps w:val="0"/>
          <w:color w:val="auto"/>
          <w:spacing w:val="0"/>
          <w:sz w:val="32"/>
          <w:szCs w:val="32"/>
          <w:shd w:val="clear" w:color="auto" w:fill="FFFFFF"/>
          <w:lang w:eastAsia="zh-CN"/>
        </w:rPr>
        <w:t>（管委会）</w:t>
      </w:r>
      <w:r>
        <w:rPr>
          <w:rFonts w:ascii="仿宋_GB2312" w:hAnsi="仿宋_GB2312" w:eastAsia="仿宋_GB2312" w:cs="仿宋_GB2312"/>
          <w:b w:val="0"/>
          <w:bCs/>
          <w:i w:val="0"/>
          <w:iCs w:val="0"/>
          <w:caps w:val="0"/>
          <w:color w:val="auto"/>
          <w:spacing w:val="0"/>
          <w:sz w:val="32"/>
          <w:szCs w:val="32"/>
          <w:shd w:val="clear" w:color="auto" w:fill="FFFFFF"/>
        </w:rPr>
        <w:t>供水主管部门报告。供水主管部门接到报告后，应当通报</w:t>
      </w:r>
      <w:r>
        <w:rPr>
          <w:rFonts w:hint="eastAsia" w:ascii="仿宋_GB2312" w:hAnsi="仿宋_GB2312" w:eastAsia="仿宋_GB2312" w:cs="仿宋_GB2312"/>
          <w:b w:val="0"/>
          <w:bCs/>
          <w:i w:val="0"/>
          <w:iCs w:val="0"/>
          <w:caps w:val="0"/>
          <w:color w:val="auto"/>
          <w:spacing w:val="0"/>
          <w:sz w:val="32"/>
          <w:szCs w:val="32"/>
          <w:shd w:val="clear" w:color="auto" w:fill="FFFFFF"/>
          <w:lang w:eastAsia="zh-CN"/>
        </w:rPr>
        <w:t>生态</w:t>
      </w:r>
      <w:r>
        <w:rPr>
          <w:rFonts w:ascii="仿宋_GB2312" w:hAnsi="仿宋_GB2312" w:eastAsia="仿宋_GB2312" w:cs="仿宋_GB2312"/>
          <w:b w:val="0"/>
          <w:bCs/>
          <w:i w:val="0"/>
          <w:iCs w:val="0"/>
          <w:caps w:val="0"/>
          <w:color w:val="auto"/>
          <w:spacing w:val="0"/>
          <w:sz w:val="32"/>
          <w:szCs w:val="32"/>
          <w:shd w:val="clear" w:color="auto" w:fill="FFFFFF"/>
        </w:rPr>
        <w:t>环境、卫</w:t>
      </w:r>
      <w:r>
        <w:rPr>
          <w:rFonts w:hint="eastAsia" w:ascii="仿宋_GB2312" w:hAnsi="仿宋_GB2312" w:eastAsia="仿宋_GB2312" w:cs="仿宋_GB2312"/>
          <w:b w:val="0"/>
          <w:bCs/>
          <w:i w:val="0"/>
          <w:iCs w:val="0"/>
          <w:caps w:val="0"/>
          <w:color w:val="auto"/>
          <w:spacing w:val="0"/>
          <w:sz w:val="32"/>
          <w:szCs w:val="32"/>
          <w:shd w:val="clear" w:color="auto" w:fill="FFFFFF"/>
          <w:lang w:eastAsia="zh-CN"/>
        </w:rPr>
        <w:t>健</w:t>
      </w:r>
      <w:r>
        <w:rPr>
          <w:rFonts w:ascii="仿宋_GB2312" w:hAnsi="仿宋_GB2312" w:eastAsia="仿宋_GB2312" w:cs="仿宋_GB2312"/>
          <w:b w:val="0"/>
          <w:bCs/>
          <w:i w:val="0"/>
          <w:iCs w:val="0"/>
          <w:caps w:val="0"/>
          <w:color w:val="auto"/>
          <w:spacing w:val="0"/>
          <w:sz w:val="32"/>
          <w:szCs w:val="32"/>
          <w:shd w:val="clear" w:color="auto" w:fill="FFFFFF"/>
        </w:rPr>
        <w:t>、水行政等</w:t>
      </w:r>
      <w:r>
        <w:rPr>
          <w:rFonts w:hint="eastAsia" w:ascii="仿宋_GB2312" w:hAnsi="仿宋_GB2312" w:eastAsia="仿宋_GB2312" w:cs="仿宋_GB2312"/>
          <w:b w:val="0"/>
          <w:bCs/>
          <w:i w:val="0"/>
          <w:iCs w:val="0"/>
          <w:caps w:val="0"/>
          <w:color w:val="auto"/>
          <w:spacing w:val="0"/>
          <w:sz w:val="32"/>
          <w:szCs w:val="32"/>
          <w:shd w:val="clear" w:color="auto" w:fill="FFFFFF"/>
          <w:lang w:eastAsia="zh-CN"/>
        </w:rPr>
        <w:t>主管</w:t>
      </w:r>
      <w:r>
        <w:rPr>
          <w:rFonts w:ascii="仿宋_GB2312" w:hAnsi="仿宋_GB2312" w:eastAsia="仿宋_GB2312" w:cs="仿宋_GB2312"/>
          <w:b w:val="0"/>
          <w:bCs/>
          <w:i w:val="0"/>
          <w:iCs w:val="0"/>
          <w:caps w:val="0"/>
          <w:color w:val="auto"/>
          <w:spacing w:val="0"/>
          <w:sz w:val="32"/>
          <w:szCs w:val="32"/>
          <w:shd w:val="clear" w:color="auto" w:fill="FFFFFF"/>
        </w:rPr>
        <w:t>部门。</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第二十三条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在</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江饮用水水源准保护区内除适用本条例</w:t>
      </w:r>
      <w:r>
        <w:rPr>
          <w:rFonts w:hint="eastAsia" w:ascii="仿宋_GB2312" w:hAnsi="仿宋_GB2312" w:eastAsia="仿宋_GB2312" w:cs="仿宋_GB2312"/>
          <w:b w:val="0"/>
          <w:bCs w:val="0"/>
          <w:color w:val="auto"/>
          <w:sz w:val="32"/>
          <w:szCs w:val="32"/>
          <w:highlight w:val="none"/>
          <w:lang w:eastAsia="zh-CN"/>
        </w:rPr>
        <w:t>第</w:t>
      </w:r>
      <w:r>
        <w:rPr>
          <w:rFonts w:hint="eastAsia" w:ascii="仿宋_GB2312" w:hAnsi="仿宋_GB2312" w:eastAsia="仿宋_GB2312" w:cs="仿宋_GB2312"/>
          <w:b w:val="0"/>
          <w:bCs w:val="0"/>
          <w:color w:val="auto"/>
          <w:sz w:val="32"/>
          <w:szCs w:val="32"/>
          <w:highlight w:val="none"/>
          <w:lang w:val="en-US" w:eastAsia="zh-CN"/>
        </w:rPr>
        <w:t>十七条</w:t>
      </w:r>
      <w:r>
        <w:rPr>
          <w:rFonts w:hint="eastAsia" w:ascii="仿宋_GB2312" w:hAnsi="仿宋_GB2312" w:eastAsia="仿宋_GB2312" w:cs="仿宋_GB2312"/>
          <w:b w:val="0"/>
          <w:bCs w:val="0"/>
          <w:color w:val="auto"/>
          <w:sz w:val="32"/>
          <w:szCs w:val="32"/>
          <w:highlight w:val="none"/>
        </w:rPr>
        <w:t>规定外，还禁止下列行为：</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（一）新建、扩建对水体污染严重的建设项目，改建增加排污量的建设项目；</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（二）设置化工原料、矿物油类及有毒有害矿产品的贮存场所，以及生活垃圾、工业固体废物和危险废物的堆放场所和转运站;</w:t>
      </w:r>
    </w:p>
    <w:p>
      <w:pPr>
        <w:shd w:val="clear"/>
        <w:autoSpaceDE w:val="0"/>
        <w:autoSpaceDN/>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rPr>
        <w:t>（三）建设畜禽规模养殖场（户），散养畜禽粪便大量露天堆放、污水粪便偷排直排乱排</w:t>
      </w:r>
      <w:r>
        <w:rPr>
          <w:rFonts w:hint="eastAsia" w:ascii="仿宋_GB2312" w:hAnsi="仿宋_GB2312" w:eastAsia="仿宋_GB2312" w:cs="仿宋_GB2312"/>
          <w:b w:val="0"/>
          <w:bCs w:val="0"/>
          <w:color w:val="auto"/>
          <w:sz w:val="32"/>
          <w:szCs w:val="32"/>
          <w:lang w:val="en-US" w:eastAsia="zh-CN"/>
        </w:rPr>
        <w:t>;</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（四）设置装卸垃圾、粪便、油类及其他有毒有害物品的码头;</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（五）爆破、采矿、采</w:t>
      </w:r>
      <w:r>
        <w:rPr>
          <w:rFonts w:hint="eastAsia" w:ascii="仿宋_GB2312" w:hAnsi="仿宋_GB2312" w:eastAsia="仿宋_GB2312" w:cs="仿宋_GB2312"/>
          <w:b w:val="0"/>
          <w:bCs w:val="0"/>
          <w:color w:val="auto"/>
          <w:sz w:val="32"/>
          <w:szCs w:val="32"/>
          <w:highlight w:val="none"/>
          <w:lang w:eastAsia="zh-CN"/>
        </w:rPr>
        <w:t>石</w:t>
      </w:r>
      <w:r>
        <w:rPr>
          <w:rFonts w:hint="eastAsia" w:ascii="仿宋_GB2312" w:hAnsi="仿宋_GB2312" w:eastAsia="仿宋_GB2312" w:cs="仿宋_GB2312"/>
          <w:b w:val="0"/>
          <w:bCs w:val="0"/>
          <w:color w:val="auto"/>
          <w:sz w:val="32"/>
          <w:szCs w:val="32"/>
          <w:highlight w:val="none"/>
        </w:rPr>
        <w:t>、取土；</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（六）破坏与</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w:t>
      </w:r>
      <w:r>
        <w:rPr>
          <w:rFonts w:hint="eastAsia" w:ascii="仿宋_GB2312" w:hAnsi="仿宋_GB2312" w:eastAsia="仿宋_GB2312" w:cs="仿宋_GB2312"/>
          <w:b w:val="0"/>
          <w:bCs w:val="0"/>
          <w:color w:val="auto"/>
          <w:sz w:val="32"/>
          <w:szCs w:val="32"/>
          <w:highlight w:val="none"/>
          <w:lang w:eastAsia="zh-CN"/>
        </w:rPr>
        <w:t>饮用</w:t>
      </w:r>
      <w:r>
        <w:rPr>
          <w:rFonts w:hint="eastAsia" w:ascii="仿宋_GB2312" w:hAnsi="仿宋_GB2312" w:eastAsia="仿宋_GB2312" w:cs="仿宋_GB2312"/>
          <w:b w:val="0"/>
          <w:bCs w:val="0"/>
          <w:color w:val="auto"/>
          <w:sz w:val="32"/>
          <w:szCs w:val="32"/>
          <w:highlight w:val="none"/>
        </w:rPr>
        <w:t>水</w:t>
      </w:r>
      <w:r>
        <w:rPr>
          <w:rFonts w:hint="eastAsia" w:ascii="仿宋_GB2312" w:hAnsi="仿宋_GB2312" w:eastAsia="仿宋_GB2312" w:cs="仿宋_GB2312"/>
          <w:b w:val="0"/>
          <w:bCs w:val="0"/>
          <w:color w:val="auto"/>
          <w:sz w:val="32"/>
          <w:szCs w:val="32"/>
          <w:highlight w:val="none"/>
          <w:lang w:eastAsia="zh-CN"/>
        </w:rPr>
        <w:t>水源</w:t>
      </w:r>
      <w:r>
        <w:rPr>
          <w:rFonts w:hint="eastAsia" w:ascii="仿宋_GB2312" w:hAnsi="仿宋_GB2312" w:eastAsia="仿宋_GB2312" w:cs="仿宋_GB2312"/>
          <w:b w:val="0"/>
          <w:bCs w:val="0"/>
          <w:color w:val="auto"/>
          <w:sz w:val="32"/>
          <w:szCs w:val="32"/>
          <w:highlight w:val="none"/>
        </w:rPr>
        <w:t>保护相关的防护林和草坪；</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（七）丢弃或者掩埋畜禽等动物尸体；</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15"/>
          <w:szCs w:val="15"/>
          <w:highlight w:val="none"/>
        </w:rPr>
      </w:pPr>
      <w:r>
        <w:rPr>
          <w:rFonts w:hint="eastAsia" w:ascii="仿宋_GB2312" w:hAnsi="仿宋_GB2312" w:eastAsia="仿宋_GB2312" w:cs="仿宋_GB2312"/>
          <w:b w:val="0"/>
          <w:bCs w:val="0"/>
          <w:color w:val="auto"/>
          <w:sz w:val="32"/>
          <w:szCs w:val="32"/>
          <w:highlight w:val="none"/>
        </w:rPr>
        <w:t>（八）法律、法规禁止的其他行为。</w:t>
      </w:r>
      <w:r>
        <w:rPr>
          <w:rFonts w:hint="eastAsia" w:ascii="仿宋_GB2312" w:hAnsi="仿宋_GB2312" w:eastAsia="仿宋_GB2312" w:cs="仿宋_GB2312"/>
          <w:b w:val="0"/>
          <w:bCs w:val="0"/>
          <w:color w:val="auto"/>
          <w:sz w:val="15"/>
          <w:szCs w:val="15"/>
          <w:highlight w:val="none"/>
        </w:rPr>
        <w:t xml:space="preserve">  </w:t>
      </w:r>
    </w:p>
    <w:p>
      <w:pPr>
        <w:shd w:val="clear" w:color="auto" w:fill="FFFFFF"/>
        <w:autoSpaceDN w:val="0"/>
        <w:adjustRightInd w:val="0"/>
        <w:snapToGrid w:val="0"/>
        <w:spacing w:beforeLines="0" w:afterLines="0" w:line="600" w:lineRule="exact"/>
        <w:ind w:firstLine="640" w:firstLineChars="200"/>
        <w:rPr>
          <w:rFonts w:hint="eastAsia" w:ascii="仿宋_GB2312" w:hAnsi="仿宋_GB2312" w:eastAsia="仿宋_GB2312" w:cs="仿宋_GB2312"/>
          <w:b w:val="0"/>
          <w:color w:val="auto"/>
          <w:sz w:val="32"/>
          <w:szCs w:val="32"/>
          <w:highlight w:val="none"/>
        </w:rPr>
      </w:pPr>
      <w:r>
        <w:rPr>
          <w:rFonts w:hint="eastAsia" w:ascii="黑体" w:hAnsi="黑体" w:eastAsia="黑体" w:cs="黑体"/>
          <w:b w:val="0"/>
          <w:color w:val="auto"/>
          <w:sz w:val="32"/>
          <w:szCs w:val="32"/>
          <w:highlight w:val="none"/>
          <w:lang w:eastAsia="zh-CN"/>
        </w:rPr>
        <w:t>第二十四条</w:t>
      </w:r>
      <w:r>
        <w:rPr>
          <w:rFonts w:hint="eastAsia" w:ascii="仿宋_GB2312" w:hAnsi="仿宋_GB2312" w:eastAsia="仿宋_GB2312" w:cs="仿宋_GB2312"/>
          <w:b w:val="0"/>
          <w:color w:val="auto"/>
          <w:sz w:val="32"/>
          <w:szCs w:val="32"/>
          <w:highlight w:val="none"/>
        </w:rPr>
        <w:t xml:space="preserve"> 在</w:t>
      </w:r>
      <w:r>
        <w:rPr>
          <w:rFonts w:hint="eastAsia" w:ascii="仿宋_GB2312" w:hAnsi="仿宋_GB2312" w:eastAsia="仿宋_GB2312" w:cs="仿宋_GB2312"/>
          <w:b w:val="0"/>
          <w:color w:val="auto"/>
          <w:sz w:val="32"/>
          <w:szCs w:val="32"/>
          <w:highlight w:val="none"/>
          <w:lang w:eastAsia="zh-CN"/>
        </w:rPr>
        <w:t>孔目</w:t>
      </w:r>
      <w:r>
        <w:rPr>
          <w:rFonts w:hint="eastAsia" w:ascii="仿宋_GB2312" w:hAnsi="仿宋_GB2312" w:eastAsia="仿宋_GB2312" w:cs="仿宋_GB2312"/>
          <w:b w:val="0"/>
          <w:color w:val="auto"/>
          <w:sz w:val="32"/>
          <w:szCs w:val="32"/>
          <w:highlight w:val="none"/>
        </w:rPr>
        <w:t>江饮用水水源二级保护区内除适用本条例第十</w:t>
      </w:r>
      <w:r>
        <w:rPr>
          <w:rFonts w:hint="eastAsia" w:ascii="仿宋_GB2312" w:hAnsi="仿宋_GB2312" w:eastAsia="仿宋_GB2312" w:cs="仿宋_GB2312"/>
          <w:b w:val="0"/>
          <w:color w:val="auto"/>
          <w:sz w:val="32"/>
          <w:szCs w:val="32"/>
          <w:highlight w:val="none"/>
          <w:lang w:eastAsia="zh-CN"/>
        </w:rPr>
        <w:t>七</w:t>
      </w:r>
      <w:r>
        <w:rPr>
          <w:rFonts w:hint="eastAsia" w:ascii="仿宋_GB2312" w:hAnsi="仿宋_GB2312" w:eastAsia="仿宋_GB2312" w:cs="仿宋_GB2312"/>
          <w:b w:val="0"/>
          <w:color w:val="auto"/>
          <w:sz w:val="32"/>
          <w:szCs w:val="32"/>
          <w:highlight w:val="none"/>
        </w:rPr>
        <w:t>条、第</w:t>
      </w:r>
      <w:r>
        <w:rPr>
          <w:rFonts w:hint="eastAsia" w:ascii="仿宋_GB2312" w:hAnsi="仿宋_GB2312" w:eastAsia="仿宋_GB2312" w:cs="仿宋_GB2312"/>
          <w:b w:val="0"/>
          <w:color w:val="auto"/>
          <w:sz w:val="32"/>
          <w:szCs w:val="32"/>
          <w:highlight w:val="none"/>
          <w:lang w:eastAsia="zh-CN"/>
        </w:rPr>
        <w:t>二</w:t>
      </w:r>
      <w:r>
        <w:rPr>
          <w:rFonts w:hint="eastAsia" w:ascii="仿宋_GB2312" w:hAnsi="仿宋_GB2312" w:eastAsia="仿宋_GB2312" w:cs="仿宋_GB2312"/>
          <w:b w:val="0"/>
          <w:color w:val="auto"/>
          <w:sz w:val="32"/>
          <w:szCs w:val="32"/>
          <w:highlight w:val="none"/>
        </w:rPr>
        <w:t>十</w:t>
      </w:r>
      <w:r>
        <w:rPr>
          <w:rFonts w:hint="eastAsia" w:ascii="仿宋_GB2312" w:hAnsi="仿宋_GB2312" w:eastAsia="仿宋_GB2312" w:cs="仿宋_GB2312"/>
          <w:b w:val="0"/>
          <w:color w:val="auto"/>
          <w:sz w:val="32"/>
          <w:szCs w:val="32"/>
          <w:highlight w:val="none"/>
          <w:lang w:eastAsia="zh-CN"/>
        </w:rPr>
        <w:t>三</w:t>
      </w:r>
      <w:r>
        <w:rPr>
          <w:rFonts w:hint="eastAsia" w:ascii="仿宋_GB2312" w:hAnsi="仿宋_GB2312" w:eastAsia="仿宋_GB2312" w:cs="仿宋_GB2312"/>
          <w:b w:val="0"/>
          <w:color w:val="auto"/>
          <w:sz w:val="32"/>
          <w:szCs w:val="32"/>
          <w:highlight w:val="none"/>
        </w:rPr>
        <w:t>条的规定外，还禁止下列行为:</w:t>
      </w:r>
    </w:p>
    <w:p>
      <w:pPr>
        <w:shd w:val="clear" w:color="auto" w:fill="FFFFFF"/>
        <w:spacing w:beforeLines="0" w:afterLines="0" w:line="600" w:lineRule="exact"/>
        <w:ind w:firstLine="640" w:firstLineChars="20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b w:val="0"/>
          <w:color w:val="auto"/>
          <w:sz w:val="32"/>
          <w:szCs w:val="32"/>
          <w:highlight w:val="none"/>
        </w:rPr>
        <w:t>（一）设置排污口；</w:t>
      </w:r>
    </w:p>
    <w:p>
      <w:pPr>
        <w:shd w:val="clear" w:color="auto" w:fill="FFFFFF"/>
        <w:spacing w:beforeLines="0" w:afterLines="0" w:line="600" w:lineRule="exact"/>
        <w:ind w:firstLine="640" w:firstLineChars="20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b w:val="0"/>
          <w:color w:val="auto"/>
          <w:sz w:val="32"/>
          <w:szCs w:val="32"/>
          <w:highlight w:val="none"/>
        </w:rPr>
        <w:t>（二）新建、改建、扩建排放污染物的建设项目；</w:t>
      </w:r>
    </w:p>
    <w:p>
      <w:pPr>
        <w:shd w:val="clear" w:color="auto" w:fill="FFFFFF"/>
        <w:spacing w:beforeLines="0" w:afterLines="0" w:line="600" w:lineRule="exact"/>
        <w:ind w:firstLine="640" w:firstLineChars="20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b w:val="0"/>
          <w:color w:val="auto"/>
          <w:sz w:val="32"/>
          <w:szCs w:val="32"/>
          <w:highlight w:val="none"/>
        </w:rPr>
        <w:t>（三）使用农药；</w:t>
      </w:r>
    </w:p>
    <w:p>
      <w:pPr>
        <w:pStyle w:val="2"/>
        <w:ind w:firstLine="640" w:firstLineChars="200"/>
        <w:rPr>
          <w:rFonts w:hint="eastAsia" w:eastAsia="仿宋_GB2312"/>
          <w:color w:val="auto"/>
          <w:lang w:eastAsia="zh-CN"/>
        </w:rPr>
      </w:pPr>
      <w:r>
        <w:rPr>
          <w:rFonts w:hint="eastAsia" w:ascii="仿宋_GB2312" w:hAnsi="仿宋_GB2312" w:eastAsia="仿宋_GB2312" w:cs="仿宋_GB2312"/>
          <w:b w:val="0"/>
          <w:color w:val="auto"/>
          <w:sz w:val="32"/>
          <w:szCs w:val="32"/>
          <w:highlight w:val="none"/>
          <w:lang w:eastAsia="zh-CN"/>
        </w:rPr>
        <w:t>（四）从事种植活动；</w:t>
      </w:r>
    </w:p>
    <w:p>
      <w:pPr>
        <w:shd w:val="clear" w:color="auto" w:fill="FFFFFF"/>
        <w:spacing w:beforeLines="0" w:afterLines="0" w:line="600" w:lineRule="exact"/>
        <w:ind w:firstLine="640" w:firstLineChars="20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b w:val="0"/>
          <w:color w:val="auto"/>
          <w:sz w:val="32"/>
          <w:szCs w:val="32"/>
          <w:highlight w:val="none"/>
        </w:rPr>
        <w:t>（</w:t>
      </w:r>
      <w:r>
        <w:rPr>
          <w:rFonts w:hint="eastAsia" w:ascii="仿宋_GB2312" w:hAnsi="仿宋_GB2312" w:eastAsia="仿宋_GB2312" w:cs="仿宋_GB2312"/>
          <w:b w:val="0"/>
          <w:color w:val="auto"/>
          <w:sz w:val="32"/>
          <w:szCs w:val="32"/>
          <w:highlight w:val="none"/>
          <w:lang w:eastAsia="zh-CN"/>
        </w:rPr>
        <w:t>五</w:t>
      </w:r>
      <w:r>
        <w:rPr>
          <w:rFonts w:hint="eastAsia" w:ascii="仿宋_GB2312" w:hAnsi="仿宋_GB2312" w:eastAsia="仿宋_GB2312" w:cs="仿宋_GB2312"/>
          <w:b w:val="0"/>
          <w:color w:val="auto"/>
          <w:sz w:val="32"/>
          <w:szCs w:val="32"/>
          <w:highlight w:val="none"/>
        </w:rPr>
        <w:t>）网箱养殖、游泳、垂钓、</w:t>
      </w:r>
      <w:r>
        <w:rPr>
          <w:rFonts w:hint="eastAsia" w:ascii="仿宋_GB2312" w:hAnsi="仿宋_GB2312" w:eastAsia="仿宋_GB2312" w:cs="仿宋_GB2312"/>
          <w:b w:val="0"/>
          <w:bCs/>
          <w:i w:val="0"/>
          <w:color w:val="auto"/>
          <w:sz w:val="32"/>
          <w:szCs w:val="32"/>
          <w:shd w:val="clear" w:color="auto" w:fill="FFFFFF"/>
          <w:lang w:val="en-US" w:eastAsia="zh-CN"/>
        </w:rPr>
        <w:t>露营、餐饮、野炊</w:t>
      </w:r>
      <w:r>
        <w:rPr>
          <w:rFonts w:hint="eastAsia" w:ascii="仿宋_GB2312" w:hAnsi="仿宋_GB2312" w:eastAsia="仿宋_GB2312" w:cs="仿宋_GB2312"/>
          <w:b w:val="0"/>
          <w:color w:val="auto"/>
          <w:sz w:val="32"/>
          <w:szCs w:val="32"/>
          <w:highlight w:val="none"/>
        </w:rPr>
        <w:t>;</w:t>
      </w:r>
    </w:p>
    <w:p>
      <w:pPr>
        <w:pStyle w:val="2"/>
        <w:spacing w:beforeLines="0" w:afterLines="0" w:line="600" w:lineRule="exact"/>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b w:val="0"/>
          <w:color w:val="auto"/>
          <w:sz w:val="32"/>
          <w:szCs w:val="32"/>
          <w:highlight w:val="none"/>
          <w:lang w:val="en-US" w:eastAsia="zh-CN"/>
        </w:rPr>
        <w:t xml:space="preserve">    </w:t>
      </w:r>
      <w:r>
        <w:rPr>
          <w:rFonts w:hint="eastAsia" w:ascii="仿宋_GB2312" w:hAnsi="仿宋_GB2312" w:eastAsia="仿宋_GB2312" w:cs="仿宋_GB2312"/>
          <w:b w:val="0"/>
          <w:color w:val="auto"/>
          <w:sz w:val="32"/>
          <w:szCs w:val="32"/>
          <w:highlight w:val="none"/>
        </w:rPr>
        <w:t>（</w:t>
      </w:r>
      <w:r>
        <w:rPr>
          <w:rFonts w:hint="eastAsia" w:ascii="仿宋_GB2312" w:hAnsi="仿宋_GB2312" w:eastAsia="仿宋_GB2312" w:cs="仿宋_GB2312"/>
          <w:b w:val="0"/>
          <w:color w:val="auto"/>
          <w:sz w:val="32"/>
          <w:szCs w:val="32"/>
          <w:highlight w:val="none"/>
          <w:lang w:eastAsia="zh-CN"/>
        </w:rPr>
        <w:t>六</w:t>
      </w:r>
      <w:r>
        <w:rPr>
          <w:rFonts w:hint="eastAsia" w:ascii="仿宋_GB2312" w:hAnsi="仿宋_GB2312" w:eastAsia="仿宋_GB2312" w:cs="仿宋_GB2312"/>
          <w:b w:val="0"/>
          <w:color w:val="auto"/>
          <w:sz w:val="32"/>
          <w:szCs w:val="32"/>
          <w:highlight w:val="none"/>
        </w:rPr>
        <w:t>）法律、法规禁止的其他行为。</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color w:val="auto"/>
          <w:sz w:val="32"/>
          <w:szCs w:val="32"/>
          <w:highlight w:val="none"/>
        </w:rPr>
      </w:pPr>
      <w:r>
        <w:rPr>
          <w:rFonts w:hint="eastAsia" w:ascii="黑体" w:hAnsi="黑体" w:eastAsia="黑体" w:cs="黑体"/>
          <w:b w:val="0"/>
          <w:color w:val="auto"/>
          <w:sz w:val="32"/>
          <w:szCs w:val="32"/>
          <w:highlight w:val="none"/>
          <w:lang w:eastAsia="zh-CN"/>
        </w:rPr>
        <w:t>第二十五条</w:t>
      </w:r>
      <w:r>
        <w:rPr>
          <w:rFonts w:hint="eastAsia" w:ascii="仿宋_GB2312" w:hAnsi="仿宋_GB2312" w:eastAsia="仿宋_GB2312" w:cs="仿宋_GB2312"/>
          <w:b w:val="0"/>
          <w:color w:val="auto"/>
          <w:sz w:val="32"/>
          <w:szCs w:val="32"/>
          <w:highlight w:val="none"/>
        </w:rPr>
        <w:t xml:space="preserve">  在</w:t>
      </w:r>
      <w:r>
        <w:rPr>
          <w:rFonts w:hint="eastAsia" w:ascii="仿宋_GB2312" w:hAnsi="仿宋_GB2312" w:eastAsia="仿宋_GB2312" w:cs="仿宋_GB2312"/>
          <w:b w:val="0"/>
          <w:color w:val="auto"/>
          <w:sz w:val="32"/>
          <w:szCs w:val="32"/>
          <w:highlight w:val="none"/>
          <w:lang w:eastAsia="zh-CN"/>
        </w:rPr>
        <w:t>孔目</w:t>
      </w:r>
      <w:r>
        <w:rPr>
          <w:rFonts w:hint="eastAsia" w:ascii="仿宋_GB2312" w:hAnsi="仿宋_GB2312" w:eastAsia="仿宋_GB2312" w:cs="仿宋_GB2312"/>
          <w:b w:val="0"/>
          <w:color w:val="auto"/>
          <w:sz w:val="32"/>
          <w:szCs w:val="32"/>
          <w:highlight w:val="none"/>
        </w:rPr>
        <w:t>江饮用水水源一级保护区内除适用本条例第</w:t>
      </w:r>
      <w:r>
        <w:rPr>
          <w:rFonts w:hint="eastAsia" w:ascii="仿宋_GB2312" w:hAnsi="仿宋_GB2312" w:eastAsia="仿宋_GB2312" w:cs="仿宋_GB2312"/>
          <w:b w:val="0"/>
          <w:color w:val="auto"/>
          <w:sz w:val="32"/>
          <w:szCs w:val="32"/>
          <w:highlight w:val="none"/>
          <w:lang w:eastAsia="zh-CN"/>
        </w:rPr>
        <w:t>十七</w:t>
      </w:r>
      <w:r>
        <w:rPr>
          <w:rFonts w:hint="eastAsia" w:ascii="仿宋_GB2312" w:hAnsi="仿宋_GB2312" w:eastAsia="仿宋_GB2312" w:cs="仿宋_GB2312"/>
          <w:b w:val="0"/>
          <w:color w:val="auto"/>
          <w:sz w:val="32"/>
          <w:szCs w:val="32"/>
          <w:highlight w:val="none"/>
        </w:rPr>
        <w:t>条、第</w:t>
      </w:r>
      <w:r>
        <w:rPr>
          <w:rFonts w:hint="eastAsia" w:ascii="仿宋_GB2312" w:hAnsi="仿宋_GB2312" w:eastAsia="仿宋_GB2312" w:cs="仿宋_GB2312"/>
          <w:b w:val="0"/>
          <w:color w:val="auto"/>
          <w:sz w:val="32"/>
          <w:szCs w:val="32"/>
          <w:highlight w:val="none"/>
          <w:lang w:eastAsia="zh-CN"/>
        </w:rPr>
        <w:t>二十三条</w:t>
      </w:r>
      <w:r>
        <w:rPr>
          <w:rFonts w:hint="eastAsia" w:ascii="仿宋_GB2312" w:hAnsi="仿宋_GB2312" w:eastAsia="仿宋_GB2312" w:cs="仿宋_GB2312"/>
          <w:b w:val="0"/>
          <w:color w:val="auto"/>
          <w:sz w:val="32"/>
          <w:szCs w:val="32"/>
          <w:highlight w:val="none"/>
        </w:rPr>
        <w:t>、第</w:t>
      </w:r>
      <w:r>
        <w:rPr>
          <w:rFonts w:hint="eastAsia" w:ascii="仿宋_GB2312" w:hAnsi="仿宋_GB2312" w:eastAsia="仿宋_GB2312" w:cs="仿宋_GB2312"/>
          <w:b w:val="0"/>
          <w:color w:val="auto"/>
          <w:sz w:val="32"/>
          <w:szCs w:val="32"/>
          <w:highlight w:val="none"/>
          <w:lang w:eastAsia="zh-CN"/>
        </w:rPr>
        <w:t>二十四</w:t>
      </w:r>
      <w:r>
        <w:rPr>
          <w:rFonts w:hint="eastAsia" w:ascii="仿宋_GB2312" w:hAnsi="仿宋_GB2312" w:eastAsia="仿宋_GB2312" w:cs="仿宋_GB2312"/>
          <w:b w:val="0"/>
          <w:color w:val="auto"/>
          <w:sz w:val="32"/>
          <w:szCs w:val="32"/>
          <w:highlight w:val="none"/>
        </w:rPr>
        <w:t>条的规定外，还禁止下列行为:</w:t>
      </w:r>
    </w:p>
    <w:p>
      <w:pPr>
        <w:shd w:val="clear" w:color="auto" w:fill="FFFFFF"/>
        <w:spacing w:beforeLines="0" w:afterLines="0" w:line="600" w:lineRule="exact"/>
        <w:ind w:firstLine="640" w:firstLineChars="20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b w:val="0"/>
          <w:color w:val="auto"/>
          <w:sz w:val="32"/>
          <w:szCs w:val="32"/>
          <w:highlight w:val="none"/>
        </w:rPr>
        <w:t>（一）新建、改建、扩建与供水设施和保护水源无关的建设项目；</w:t>
      </w:r>
    </w:p>
    <w:p>
      <w:pPr>
        <w:shd w:val="clear" w:color="auto" w:fill="FFFFFF"/>
        <w:spacing w:beforeLines="0" w:afterLines="0" w:line="600" w:lineRule="exact"/>
        <w:ind w:firstLine="640" w:firstLineChars="200"/>
        <w:rPr>
          <w:rFonts w:hint="eastAsia" w:eastAsia="仿宋_GB2312"/>
          <w:color w:val="auto"/>
          <w:lang w:eastAsia="zh-CN"/>
        </w:rPr>
      </w:pPr>
      <w:r>
        <w:rPr>
          <w:rFonts w:hint="eastAsia" w:ascii="仿宋_GB2312" w:hAnsi="仿宋_GB2312" w:eastAsia="仿宋_GB2312" w:cs="仿宋_GB2312"/>
          <w:b w:val="0"/>
          <w:color w:val="auto"/>
          <w:sz w:val="32"/>
          <w:szCs w:val="32"/>
          <w:highlight w:val="none"/>
        </w:rPr>
        <w:t>（二）</w:t>
      </w:r>
      <w:r>
        <w:rPr>
          <w:rFonts w:hint="eastAsia" w:ascii="仿宋_GB2312" w:hAnsi="仿宋_GB2312" w:eastAsia="仿宋_GB2312" w:cs="仿宋_GB2312"/>
          <w:b w:val="0"/>
          <w:bCs w:val="0"/>
          <w:color w:val="auto"/>
          <w:sz w:val="32"/>
          <w:szCs w:val="32"/>
          <w:lang w:eastAsia="zh-CN"/>
        </w:rPr>
        <w:t>旅游、</w:t>
      </w:r>
      <w:r>
        <w:rPr>
          <w:rFonts w:hint="eastAsia" w:ascii="仿宋_GB2312" w:hAnsi="仿宋_GB2312" w:eastAsia="仿宋_GB2312" w:cs="仿宋_GB2312"/>
          <w:b w:val="0"/>
          <w:color w:val="auto"/>
          <w:sz w:val="32"/>
          <w:szCs w:val="32"/>
          <w:highlight w:val="none"/>
        </w:rPr>
        <w:t>洗涤；</w:t>
      </w:r>
    </w:p>
    <w:p>
      <w:pPr>
        <w:shd w:val="clear" w:color="auto" w:fill="FFFFFF"/>
        <w:spacing w:beforeLines="0" w:afterLines="0" w:line="600" w:lineRule="exact"/>
        <w:ind w:firstLine="640" w:firstLineChars="200"/>
        <w:rPr>
          <w:rFonts w:hint="eastAsia" w:ascii="黑体" w:hAnsi="黑体" w:eastAsia="黑体" w:cs="黑体"/>
          <w:b w:val="0"/>
          <w:color w:val="auto"/>
          <w:sz w:val="18"/>
          <w:szCs w:val="18"/>
          <w:highlight w:val="none"/>
          <w:lang w:eastAsia="zh-CN" w:bidi="ar"/>
        </w:rPr>
      </w:pPr>
      <w:r>
        <w:rPr>
          <w:rFonts w:hint="eastAsia" w:ascii="仿宋_GB2312" w:hAnsi="仿宋_GB2312" w:eastAsia="仿宋_GB2312" w:cs="仿宋_GB2312"/>
          <w:b w:val="0"/>
          <w:color w:val="auto"/>
          <w:sz w:val="32"/>
          <w:szCs w:val="32"/>
          <w:highlight w:val="none"/>
        </w:rPr>
        <w:t>（</w:t>
      </w:r>
      <w:r>
        <w:rPr>
          <w:rFonts w:hint="eastAsia" w:ascii="仿宋_GB2312" w:hAnsi="仿宋_GB2312" w:eastAsia="仿宋_GB2312" w:cs="仿宋_GB2312"/>
          <w:b w:val="0"/>
          <w:color w:val="auto"/>
          <w:sz w:val="32"/>
          <w:szCs w:val="32"/>
          <w:highlight w:val="none"/>
          <w:lang w:eastAsia="zh-CN"/>
        </w:rPr>
        <w:t>三</w:t>
      </w:r>
      <w:r>
        <w:rPr>
          <w:rFonts w:hint="eastAsia" w:ascii="仿宋_GB2312" w:hAnsi="仿宋_GB2312" w:eastAsia="仿宋_GB2312" w:cs="仿宋_GB2312"/>
          <w:b w:val="0"/>
          <w:color w:val="auto"/>
          <w:sz w:val="32"/>
          <w:szCs w:val="32"/>
          <w:highlight w:val="none"/>
        </w:rPr>
        <w:t>）法律、法规禁止的其他行为。</w:t>
      </w:r>
    </w:p>
    <w:p>
      <w:pPr>
        <w:shd w:val="clear" w:color="auto" w:fill="FFFFFF"/>
        <w:autoSpaceDN/>
        <w:spacing w:before="157" w:beforeLines="50" w:after="157" w:afterLines="50" w:line="600" w:lineRule="exact"/>
        <w:ind w:firstLine="0" w:firstLineChars="0"/>
        <w:jc w:val="center"/>
        <w:outlineLvl w:val="9"/>
        <w:rPr>
          <w:rFonts w:hint="eastAsia" w:ascii="黑体" w:hAnsi="黑体" w:eastAsia="黑体" w:cs="黑体"/>
          <w:b w:val="0"/>
          <w:bCs w:val="0"/>
          <w:i w:val="0"/>
          <w:iCs w:val="0"/>
          <w:caps w:val="0"/>
          <w:color w:val="auto"/>
          <w:spacing w:val="0"/>
          <w:sz w:val="32"/>
          <w:szCs w:val="32"/>
          <w:highlight w:val="none"/>
          <w:shd w:val="clear"/>
          <w:lang w:val="en-US" w:eastAsia="zh-CN"/>
        </w:rPr>
      </w:pPr>
      <w:r>
        <w:rPr>
          <w:rFonts w:hint="eastAsia" w:ascii="黑体" w:hAnsi="黑体" w:eastAsia="黑体" w:cs="黑体"/>
          <w:b w:val="0"/>
          <w:bCs w:val="0"/>
          <w:i w:val="0"/>
          <w:iCs w:val="0"/>
          <w:caps w:val="0"/>
          <w:color w:val="auto"/>
          <w:spacing w:val="0"/>
          <w:sz w:val="32"/>
          <w:szCs w:val="32"/>
          <w:highlight w:val="none"/>
          <w:shd w:val="clear"/>
          <w:lang w:val="en-US" w:eastAsia="zh-CN"/>
        </w:rPr>
        <w:t>第三章   监督管理</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color w:val="auto"/>
          <w:sz w:val="32"/>
          <w:szCs w:val="32"/>
          <w:highlight w:val="none"/>
        </w:rPr>
        <w:t>第</w:t>
      </w:r>
      <w:r>
        <w:rPr>
          <w:rFonts w:hint="eastAsia" w:ascii="黑体" w:hAnsi="黑体" w:eastAsia="黑体" w:cs="黑体"/>
          <w:b w:val="0"/>
          <w:color w:val="auto"/>
          <w:sz w:val="32"/>
          <w:szCs w:val="32"/>
          <w:highlight w:val="none"/>
          <w:lang w:eastAsia="zh-CN"/>
        </w:rPr>
        <w:t>二</w:t>
      </w:r>
      <w:r>
        <w:rPr>
          <w:rFonts w:hint="eastAsia" w:ascii="黑体" w:hAnsi="黑体" w:eastAsia="黑体" w:cs="黑体"/>
          <w:b w:val="0"/>
          <w:color w:val="auto"/>
          <w:sz w:val="32"/>
          <w:szCs w:val="32"/>
          <w:highlight w:val="none"/>
        </w:rPr>
        <w:t>十</w:t>
      </w:r>
      <w:r>
        <w:rPr>
          <w:rFonts w:hint="eastAsia" w:ascii="黑体" w:hAnsi="黑体" w:eastAsia="黑体" w:cs="黑体"/>
          <w:b w:val="0"/>
          <w:color w:val="auto"/>
          <w:sz w:val="32"/>
          <w:szCs w:val="32"/>
          <w:highlight w:val="none"/>
          <w:lang w:eastAsia="zh-CN"/>
        </w:rPr>
        <w:t>六</w:t>
      </w:r>
      <w:r>
        <w:rPr>
          <w:rFonts w:hint="eastAsia" w:ascii="黑体" w:hAnsi="黑体" w:eastAsia="黑体" w:cs="黑体"/>
          <w:b w:val="0"/>
          <w:color w:val="auto"/>
          <w:sz w:val="32"/>
          <w:szCs w:val="32"/>
          <w:highlight w:val="none"/>
        </w:rPr>
        <w:t xml:space="preserve">条 </w:t>
      </w:r>
      <w:r>
        <w:rPr>
          <w:rFonts w:hint="eastAsia" w:ascii="仿宋_GB2312" w:hAnsi="仿宋_GB2312" w:eastAsia="仿宋_GB2312" w:cs="仿宋_GB2312"/>
          <w:b w:val="0"/>
          <w:color w:val="auto"/>
          <w:sz w:val="32"/>
          <w:szCs w:val="32"/>
          <w:highlight w:val="none"/>
        </w:rPr>
        <w:t xml:space="preserve"> </w:t>
      </w:r>
      <w:r>
        <w:rPr>
          <w:rFonts w:hint="default" w:ascii="汉仪中秀体简" w:hAnsi="汉仪中秀体简" w:eastAsia="汉仪中秀体简" w:cs="汉仪中秀体简"/>
          <w:color w:val="auto"/>
          <w:sz w:val="32"/>
          <w:szCs w:val="32"/>
          <w:lang w:val="en-US" w:eastAsia="zh-CN"/>
        </w:rPr>
        <w:t>市</w:t>
      </w:r>
      <w:r>
        <w:rPr>
          <w:rFonts w:hint="eastAsia" w:ascii="汉仪中秀体简" w:hAnsi="汉仪中秀体简" w:eastAsia="汉仪中秀体简" w:cs="汉仪中秀体简"/>
          <w:color w:val="auto"/>
          <w:sz w:val="32"/>
          <w:szCs w:val="32"/>
          <w:lang w:val="en-US" w:eastAsia="zh-CN"/>
        </w:rPr>
        <w:t>人民</w:t>
      </w:r>
      <w:r>
        <w:rPr>
          <w:rFonts w:hint="default" w:ascii="汉仪中秀体简" w:hAnsi="汉仪中秀体简" w:eastAsia="汉仪中秀体简" w:cs="汉仪中秀体简"/>
          <w:color w:val="auto"/>
          <w:sz w:val="32"/>
          <w:szCs w:val="32"/>
          <w:lang w:val="en-US" w:eastAsia="zh-CN"/>
        </w:rPr>
        <w:t>政府在饮用水水源保护区设置水质自动监测设备。待条件成熟后县（区）人民政府（管委会）逐步完善孔目江一级支流入河口、县级行政区域交界处水质自动监测设备。</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生态环境主管部门应当对</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w:t>
      </w:r>
      <w:r>
        <w:rPr>
          <w:rFonts w:hint="eastAsia" w:ascii="仿宋_GB2312" w:hAnsi="仿宋_GB2312" w:eastAsia="仿宋_GB2312" w:cs="仿宋_GB2312"/>
          <w:b w:val="0"/>
          <w:bCs w:val="0"/>
          <w:color w:val="auto"/>
          <w:sz w:val="32"/>
          <w:szCs w:val="32"/>
          <w:highlight w:val="none"/>
          <w:lang w:eastAsia="zh-CN"/>
        </w:rPr>
        <w:t>水体</w:t>
      </w:r>
      <w:r>
        <w:rPr>
          <w:rFonts w:hint="eastAsia" w:ascii="仿宋_GB2312" w:hAnsi="仿宋_GB2312" w:eastAsia="仿宋_GB2312" w:cs="仿宋_GB2312"/>
          <w:b w:val="0"/>
          <w:bCs w:val="0"/>
          <w:color w:val="auto"/>
          <w:sz w:val="32"/>
          <w:szCs w:val="32"/>
          <w:highlight w:val="none"/>
        </w:rPr>
        <w:t>实施水质自动监测、开展水环境质量评估，并定期公布监测结果、评估报告。</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二</w:t>
      </w:r>
      <w:r>
        <w:rPr>
          <w:rFonts w:hint="eastAsia" w:ascii="黑体" w:hAnsi="黑体" w:eastAsia="黑体" w:cs="黑体"/>
          <w:b w:val="0"/>
          <w:bCs w:val="0"/>
          <w:color w:val="auto"/>
          <w:sz w:val="32"/>
          <w:szCs w:val="32"/>
          <w:highlight w:val="none"/>
        </w:rPr>
        <w:t>十</w:t>
      </w:r>
      <w:r>
        <w:rPr>
          <w:rFonts w:hint="eastAsia" w:ascii="黑体" w:hAnsi="黑体" w:eastAsia="黑体" w:cs="黑体"/>
          <w:b w:val="0"/>
          <w:bCs w:val="0"/>
          <w:color w:val="auto"/>
          <w:sz w:val="32"/>
          <w:szCs w:val="32"/>
          <w:highlight w:val="none"/>
          <w:lang w:eastAsia="zh-CN"/>
        </w:rPr>
        <w:t>七</w:t>
      </w:r>
      <w:r>
        <w:rPr>
          <w:rFonts w:hint="eastAsia" w:ascii="黑体" w:hAnsi="黑体" w:eastAsia="黑体" w:cs="黑体"/>
          <w:b w:val="0"/>
          <w:bCs w:val="0"/>
          <w:color w:val="auto"/>
          <w:sz w:val="32"/>
          <w:szCs w:val="32"/>
          <w:highlight w:val="none"/>
        </w:rPr>
        <w:t>条</w:t>
      </w:r>
      <w:r>
        <w:rPr>
          <w:rFonts w:hint="eastAsia" w:ascii="仿宋_GB2312" w:hAnsi="仿宋_GB2312" w:eastAsia="仿宋_GB2312" w:cs="仿宋_GB2312"/>
          <w:b w:val="0"/>
          <w:bCs w:val="0"/>
          <w:color w:val="auto"/>
          <w:sz w:val="32"/>
          <w:szCs w:val="32"/>
          <w:highlight w:val="none"/>
        </w:rPr>
        <w:t xml:space="preserve">  生态环境主管部门应当会同有关部门，根据</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江水环境承载能力、饮用水环境质量改善要求，企业事业单位排放污染物的种类、数量和浓度等因素，以及规定的筛选条件，于每年3月底前确定本行政区域内的水环境重点排污单位名录，并向社会公布。</w:t>
      </w:r>
    </w:p>
    <w:p>
      <w:pPr>
        <w:shd w:val="clear" w:color="auto" w:fill="auto"/>
        <w:spacing w:beforeLines="0" w:afterLines="0" w:line="600" w:lineRule="exact"/>
        <w:ind w:firstLine="643" w:firstLineChars="0"/>
        <w:outlineLvl w:val="9"/>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二</w:t>
      </w:r>
      <w:r>
        <w:rPr>
          <w:rFonts w:hint="eastAsia" w:ascii="黑体" w:hAnsi="黑体" w:eastAsia="黑体" w:cs="黑体"/>
          <w:b w:val="0"/>
          <w:bCs w:val="0"/>
          <w:color w:val="auto"/>
          <w:sz w:val="32"/>
          <w:szCs w:val="32"/>
          <w:highlight w:val="none"/>
        </w:rPr>
        <w:t>十</w:t>
      </w:r>
      <w:r>
        <w:rPr>
          <w:rFonts w:hint="eastAsia" w:ascii="黑体" w:hAnsi="黑体" w:eastAsia="黑体" w:cs="黑体"/>
          <w:b w:val="0"/>
          <w:bCs w:val="0"/>
          <w:color w:val="auto"/>
          <w:sz w:val="32"/>
          <w:szCs w:val="32"/>
          <w:highlight w:val="none"/>
          <w:lang w:eastAsia="zh-CN"/>
        </w:rPr>
        <w:t>八</w:t>
      </w:r>
      <w:r>
        <w:rPr>
          <w:rFonts w:hint="eastAsia" w:ascii="黑体" w:hAnsi="黑体" w:eastAsia="黑体" w:cs="黑体"/>
          <w:b w:val="0"/>
          <w:bCs w:val="0"/>
          <w:color w:val="auto"/>
          <w:sz w:val="32"/>
          <w:szCs w:val="32"/>
          <w:highlight w:val="none"/>
        </w:rPr>
        <w:t>条</w:t>
      </w:r>
      <w:r>
        <w:rPr>
          <w:rFonts w:hint="eastAsia" w:ascii="仿宋_GB2312" w:hAnsi="仿宋_GB2312" w:eastAsia="仿宋_GB2312" w:cs="仿宋_GB2312"/>
          <w:b w:val="0"/>
          <w:bCs w:val="0"/>
          <w:color w:val="auto"/>
          <w:sz w:val="32"/>
          <w:szCs w:val="32"/>
          <w:highlight w:val="none"/>
        </w:rPr>
        <w:t xml:space="preserve">  建立</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江沿岸排污口定期排查制度。生态环境主管部门应当会同水行政、</w:t>
      </w:r>
      <w:r>
        <w:rPr>
          <w:rFonts w:hint="eastAsia" w:ascii="仿宋_GB2312" w:hAnsi="仿宋_GB2312" w:eastAsia="仿宋_GB2312" w:cs="仿宋_GB2312"/>
          <w:b w:val="0"/>
          <w:bCs w:val="0"/>
          <w:color w:val="auto"/>
          <w:sz w:val="32"/>
          <w:szCs w:val="32"/>
          <w:highlight w:val="none"/>
          <w:lang w:eastAsia="zh-CN"/>
        </w:rPr>
        <w:t>住</w:t>
      </w:r>
      <w:r>
        <w:rPr>
          <w:rFonts w:hint="eastAsia" w:ascii="仿宋_GB2312" w:hAnsi="仿宋_GB2312" w:eastAsia="仿宋_GB2312" w:cs="仿宋_GB2312"/>
          <w:b w:val="0"/>
          <w:bCs w:val="0"/>
          <w:color w:val="auto"/>
          <w:sz w:val="32"/>
          <w:szCs w:val="32"/>
          <w:highlight w:val="none"/>
        </w:rPr>
        <w:t>建、城市管理等部门，对</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江沿岸排污口定期排查。对非法设置的排污口，由市、</w:t>
      </w:r>
      <w:r>
        <w:rPr>
          <w:rFonts w:hint="eastAsia" w:ascii="仿宋_GB2312" w:hAnsi="仿宋_GB2312" w:eastAsia="仿宋_GB2312" w:cs="仿宋_GB2312"/>
          <w:b w:val="0"/>
          <w:bCs w:val="0"/>
          <w:color w:val="auto"/>
          <w:sz w:val="32"/>
          <w:szCs w:val="32"/>
          <w:highlight w:val="none"/>
          <w:lang w:eastAsia="zh-CN"/>
        </w:rPr>
        <w:t>县（</w:t>
      </w:r>
      <w:r>
        <w:rPr>
          <w:rFonts w:hint="eastAsia" w:ascii="仿宋_GB2312" w:hAnsi="仿宋_GB2312" w:eastAsia="仿宋_GB2312" w:cs="仿宋_GB2312"/>
          <w:b w:val="0"/>
          <w:bCs w:val="0"/>
          <w:color w:val="auto"/>
          <w:sz w:val="32"/>
          <w:szCs w:val="32"/>
          <w:highlight w:val="none"/>
        </w:rPr>
        <w:t>区）人民政府（管委会）及其有关部门依法处置。</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二</w:t>
      </w:r>
      <w:r>
        <w:rPr>
          <w:rFonts w:hint="eastAsia" w:ascii="黑体" w:hAnsi="黑体" w:eastAsia="黑体" w:cs="黑体"/>
          <w:b w:val="0"/>
          <w:bCs w:val="0"/>
          <w:color w:val="auto"/>
          <w:sz w:val="32"/>
          <w:szCs w:val="32"/>
          <w:highlight w:val="none"/>
        </w:rPr>
        <w:t>十</w:t>
      </w:r>
      <w:r>
        <w:rPr>
          <w:rFonts w:hint="eastAsia" w:ascii="黑体" w:hAnsi="黑体" w:eastAsia="黑体" w:cs="黑体"/>
          <w:b w:val="0"/>
          <w:bCs w:val="0"/>
          <w:color w:val="auto"/>
          <w:sz w:val="32"/>
          <w:szCs w:val="32"/>
          <w:highlight w:val="none"/>
          <w:lang w:eastAsia="zh-CN"/>
        </w:rPr>
        <w:t>九</w:t>
      </w:r>
      <w:r>
        <w:rPr>
          <w:rFonts w:hint="eastAsia" w:ascii="黑体" w:hAnsi="黑体" w:eastAsia="黑体" w:cs="黑体"/>
          <w:b w:val="0"/>
          <w:bCs w:val="0"/>
          <w:color w:val="auto"/>
          <w:sz w:val="32"/>
          <w:szCs w:val="32"/>
          <w:highlight w:val="none"/>
        </w:rPr>
        <w:t>条</w:t>
      </w:r>
      <w:r>
        <w:rPr>
          <w:rFonts w:hint="eastAsia" w:ascii="仿宋_GB2312" w:hAnsi="仿宋_GB2312" w:eastAsia="仿宋_GB2312" w:cs="仿宋_GB2312"/>
          <w:b w:val="0"/>
          <w:bCs w:val="0"/>
          <w:color w:val="auto"/>
          <w:sz w:val="32"/>
          <w:szCs w:val="32"/>
          <w:highlight w:val="none"/>
        </w:rPr>
        <w:t xml:space="preserve">  建立</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w:t>
      </w:r>
      <w:r>
        <w:rPr>
          <w:rFonts w:hint="eastAsia" w:ascii="仿宋_GB2312" w:hAnsi="仿宋_GB2312" w:eastAsia="仿宋_GB2312" w:cs="仿宋_GB2312"/>
          <w:b w:val="0"/>
          <w:bCs w:val="0"/>
          <w:color w:val="auto"/>
          <w:sz w:val="32"/>
          <w:szCs w:val="32"/>
          <w:highlight w:val="none"/>
          <w:lang w:eastAsia="zh-CN"/>
        </w:rPr>
        <w:t>水体</w:t>
      </w:r>
      <w:r>
        <w:rPr>
          <w:rFonts w:hint="eastAsia" w:ascii="仿宋_GB2312" w:hAnsi="仿宋_GB2312" w:eastAsia="仿宋_GB2312" w:cs="仿宋_GB2312"/>
          <w:b w:val="0"/>
          <w:bCs w:val="0"/>
          <w:color w:val="auto"/>
          <w:sz w:val="32"/>
          <w:szCs w:val="32"/>
          <w:highlight w:val="none"/>
        </w:rPr>
        <w:t>定期巡查制度。巡查</w:t>
      </w:r>
      <w:r>
        <w:rPr>
          <w:rFonts w:hint="eastAsia" w:ascii="仿宋_GB2312" w:hAnsi="仿宋_GB2312" w:eastAsia="仿宋_GB2312" w:cs="仿宋_GB2312"/>
          <w:b w:val="0"/>
          <w:bCs w:val="0"/>
          <w:color w:val="auto"/>
          <w:sz w:val="32"/>
          <w:szCs w:val="32"/>
          <w:highlight w:val="none"/>
          <w:lang w:eastAsia="zh-CN"/>
        </w:rPr>
        <w:t>工作</w:t>
      </w:r>
      <w:r>
        <w:rPr>
          <w:rFonts w:hint="eastAsia" w:ascii="仿宋_GB2312" w:hAnsi="仿宋_GB2312" w:eastAsia="仿宋_GB2312" w:cs="仿宋_GB2312"/>
          <w:b w:val="0"/>
          <w:bCs w:val="0"/>
          <w:color w:val="auto"/>
          <w:sz w:val="32"/>
          <w:szCs w:val="32"/>
          <w:highlight w:val="none"/>
        </w:rPr>
        <w:t>由</w:t>
      </w:r>
      <w:r>
        <w:rPr>
          <w:rFonts w:hint="eastAsia" w:ascii="仿宋_GB2312" w:hAnsi="仿宋_GB2312" w:eastAsia="仿宋_GB2312" w:cs="仿宋_GB2312"/>
          <w:b w:val="0"/>
          <w:bCs w:val="0"/>
          <w:color w:val="auto"/>
          <w:sz w:val="32"/>
          <w:szCs w:val="32"/>
          <w:highlight w:val="none"/>
          <w:lang w:eastAsia="zh-CN"/>
        </w:rPr>
        <w:t>孔目江流域</w:t>
      </w:r>
      <w:r>
        <w:rPr>
          <w:rFonts w:hint="eastAsia" w:ascii="仿宋_GB2312" w:hAnsi="仿宋_GB2312" w:eastAsia="仿宋_GB2312" w:cs="仿宋_GB2312"/>
          <w:b w:val="0"/>
          <w:bCs w:val="0"/>
          <w:color w:val="auto"/>
          <w:sz w:val="32"/>
          <w:szCs w:val="32"/>
          <w:highlight w:val="none"/>
        </w:rPr>
        <w:t>各级河长</w:t>
      </w:r>
      <w:r>
        <w:rPr>
          <w:rFonts w:hint="eastAsia" w:ascii="仿宋_GB2312" w:hAnsi="仿宋_GB2312" w:eastAsia="仿宋_GB2312" w:cs="仿宋_GB2312"/>
          <w:b w:val="0"/>
          <w:bCs w:val="0"/>
          <w:color w:val="auto"/>
          <w:sz w:val="32"/>
          <w:szCs w:val="32"/>
          <w:highlight w:val="none"/>
          <w:lang w:eastAsia="zh-CN"/>
        </w:rPr>
        <w:t>湖长</w:t>
      </w:r>
      <w:r>
        <w:rPr>
          <w:rFonts w:hint="eastAsia" w:ascii="仿宋_GB2312" w:hAnsi="仿宋_GB2312" w:eastAsia="仿宋_GB2312" w:cs="仿宋_GB2312"/>
          <w:b w:val="0"/>
          <w:bCs w:val="0"/>
          <w:color w:val="auto"/>
          <w:sz w:val="32"/>
          <w:szCs w:val="32"/>
          <w:highlight w:val="none"/>
        </w:rPr>
        <w:t>负责组织有关部门实施。对巡查中发现的问题，应当</w:t>
      </w:r>
      <w:r>
        <w:rPr>
          <w:rFonts w:hint="eastAsia" w:ascii="仿宋_GB2312" w:hAnsi="仿宋_GB2312" w:eastAsia="仿宋_GB2312" w:cs="仿宋_GB2312"/>
          <w:b w:val="0"/>
          <w:bCs w:val="0"/>
          <w:color w:val="auto"/>
          <w:sz w:val="32"/>
          <w:szCs w:val="32"/>
          <w:highlight w:val="none"/>
          <w:lang w:eastAsia="zh-CN"/>
        </w:rPr>
        <w:t>按照国家和省有关规定</w:t>
      </w:r>
      <w:r>
        <w:rPr>
          <w:rFonts w:hint="eastAsia" w:ascii="仿宋_GB2312" w:hAnsi="仿宋_GB2312" w:eastAsia="仿宋_GB2312" w:cs="仿宋_GB2312"/>
          <w:b w:val="0"/>
          <w:bCs w:val="0"/>
          <w:color w:val="auto"/>
          <w:sz w:val="32"/>
          <w:szCs w:val="32"/>
          <w:highlight w:val="none"/>
        </w:rPr>
        <w:t>处理。</w:t>
      </w:r>
    </w:p>
    <w:p>
      <w:pPr>
        <w:keepNext w:val="0"/>
        <w:keepLines w:val="0"/>
        <w:pageBreakBefore w:val="0"/>
        <w:widowControl w:val="0"/>
        <w:kinsoku/>
        <w:wordWrap/>
        <w:overflowPunct/>
        <w:topLinePunct w:val="0"/>
        <w:autoSpaceDE/>
        <w:bidi w:val="0"/>
        <w:adjustRightInd/>
        <w:snapToGrid/>
        <w:spacing w:beforeLines="0" w:afterLines="0" w:line="600" w:lineRule="exact"/>
        <w:ind w:firstLine="640" w:firstLineChars="200"/>
        <w:textAlignment w:val="auto"/>
        <w:outlineLvl w:val="9"/>
        <w:rPr>
          <w:rFonts w:hint="eastAsia" w:ascii="仿宋_GB2312" w:hAnsi="仿宋_GB2312" w:eastAsia="仿宋_GB2312" w:cs="仿宋_GB2312"/>
          <w:b w:val="0"/>
          <w:bCs w:val="0"/>
          <w:color w:val="auto"/>
          <w:sz w:val="32"/>
          <w:szCs w:val="32"/>
          <w:lang w:eastAsia="zh-CN"/>
        </w:rPr>
      </w:pPr>
      <w:r>
        <w:rPr>
          <w:rFonts w:hint="eastAsia" w:ascii="黑体" w:hAnsi="黑体" w:eastAsia="黑体" w:cs="黑体"/>
          <w:b w:val="0"/>
          <w:bCs w:val="0"/>
          <w:color w:val="auto"/>
          <w:sz w:val="32"/>
          <w:szCs w:val="32"/>
          <w:highlight w:val="none"/>
        </w:rPr>
        <w:t>第三十条</w:t>
      </w:r>
      <w:r>
        <w:rPr>
          <w:rFonts w:hint="eastAsia" w:ascii="仿宋_GB2312" w:hAnsi="仿宋_GB2312" w:eastAsia="仿宋_GB2312" w:cs="仿宋_GB2312"/>
          <w:b w:val="0"/>
          <w:bCs w:val="0"/>
          <w:color w:val="auto"/>
          <w:sz w:val="32"/>
          <w:szCs w:val="32"/>
          <w:highlight w:val="none"/>
        </w:rPr>
        <w:t xml:space="preserve">  </w:t>
      </w:r>
      <w:r>
        <w:rPr>
          <w:rFonts w:hint="eastAsia" w:ascii="仿宋_GB2312" w:hAnsi="仿宋_GB2312" w:eastAsia="仿宋_GB2312" w:cs="仿宋_GB2312"/>
          <w:b w:val="0"/>
          <w:bCs w:val="0"/>
          <w:color w:val="auto"/>
          <w:w w:val="100"/>
          <w:sz w:val="32"/>
          <w:szCs w:val="32"/>
          <w:lang w:eastAsia="zh-CN"/>
        </w:rPr>
        <w:t>水行政主管部门</w:t>
      </w:r>
      <w:r>
        <w:rPr>
          <w:rFonts w:hint="eastAsia" w:ascii="仿宋_GB2312" w:hAnsi="仿宋_GB2312" w:eastAsia="仿宋_GB2312" w:cs="仿宋_GB2312"/>
          <w:b w:val="0"/>
          <w:bCs w:val="0"/>
          <w:color w:val="auto"/>
          <w:w w:val="100"/>
          <w:sz w:val="32"/>
          <w:szCs w:val="32"/>
        </w:rPr>
        <w:t>负责</w:t>
      </w:r>
      <w:r>
        <w:rPr>
          <w:rFonts w:hint="eastAsia" w:ascii="仿宋_GB2312" w:hAnsi="仿宋_GB2312" w:eastAsia="仿宋_GB2312" w:cs="仿宋_GB2312"/>
          <w:b w:val="0"/>
          <w:bCs w:val="0"/>
          <w:color w:val="auto"/>
          <w:w w:val="100"/>
          <w:sz w:val="32"/>
          <w:szCs w:val="32"/>
          <w:lang w:eastAsia="zh-CN"/>
        </w:rPr>
        <w:t>督促有关方面</w:t>
      </w:r>
      <w:r>
        <w:rPr>
          <w:rFonts w:hint="eastAsia" w:ascii="仿宋_GB2312" w:hAnsi="仿宋_GB2312" w:eastAsia="仿宋_GB2312" w:cs="仿宋_GB2312"/>
          <w:b w:val="0"/>
          <w:bCs w:val="0"/>
          <w:color w:val="auto"/>
          <w:sz w:val="32"/>
          <w:szCs w:val="32"/>
        </w:rPr>
        <w:t>清理</w:t>
      </w:r>
      <w:r>
        <w:rPr>
          <w:rFonts w:hint="eastAsia" w:ascii="仿宋_GB2312" w:hAnsi="仿宋_GB2312" w:eastAsia="仿宋_GB2312" w:cs="仿宋_GB2312"/>
          <w:b w:val="0"/>
          <w:bCs w:val="0"/>
          <w:color w:val="auto"/>
          <w:sz w:val="32"/>
          <w:szCs w:val="32"/>
          <w:lang w:eastAsia="zh-CN"/>
        </w:rPr>
        <w:t>孔目江水域内的水葫芦、</w:t>
      </w:r>
      <w:r>
        <w:rPr>
          <w:rFonts w:hint="eastAsia" w:ascii="仿宋_GB2312" w:hAnsi="仿宋_GB2312" w:eastAsia="仿宋_GB2312" w:cs="仿宋_GB2312"/>
          <w:b w:val="0"/>
          <w:bCs w:val="0"/>
          <w:color w:val="auto"/>
          <w:sz w:val="32"/>
          <w:szCs w:val="32"/>
        </w:rPr>
        <w:t>漂浮物</w:t>
      </w:r>
      <w:r>
        <w:rPr>
          <w:rFonts w:hint="eastAsia" w:ascii="仿宋_GB2312" w:hAnsi="仿宋_GB2312" w:eastAsia="仿宋_GB2312" w:cs="仿宋_GB2312"/>
          <w:b w:val="0"/>
          <w:bCs w:val="0"/>
          <w:color w:val="auto"/>
          <w:sz w:val="32"/>
          <w:szCs w:val="32"/>
          <w:lang w:eastAsia="zh-CN"/>
        </w:rPr>
        <w:t>等。</w:t>
      </w:r>
    </w:p>
    <w:p>
      <w:pPr>
        <w:keepNext w:val="0"/>
        <w:keepLines w:val="0"/>
        <w:pageBreakBefore w:val="0"/>
        <w:widowControl w:val="0"/>
        <w:kinsoku/>
        <w:wordWrap/>
        <w:overflowPunct/>
        <w:topLinePunct w:val="0"/>
        <w:autoSpaceDE/>
        <w:bidi w:val="0"/>
        <w:adjustRightInd/>
        <w:snapToGrid/>
        <w:spacing w:beforeLines="0" w:afterLines="0" w:line="600" w:lineRule="exact"/>
        <w:ind w:firstLine="640" w:firstLineChars="200"/>
        <w:textAlignment w:val="auto"/>
        <w:outlineLvl w:val="9"/>
        <w:rPr>
          <w:rFonts w:hint="eastAsia" w:ascii="仿宋_GB2312" w:hAnsi="仿宋_GB2312" w:eastAsia="仿宋_GB2312" w:cs="仿宋_GB2312"/>
          <w:b w:val="0"/>
          <w:bCs w:val="0"/>
          <w:color w:val="auto"/>
          <w:w w:val="100"/>
          <w:sz w:val="32"/>
          <w:szCs w:val="32"/>
        </w:rPr>
      </w:pPr>
      <w:r>
        <w:rPr>
          <w:rFonts w:hint="eastAsia" w:ascii="仿宋_GB2312" w:hAnsi="仿宋_GB2312" w:eastAsia="仿宋_GB2312" w:cs="仿宋_GB2312"/>
          <w:b w:val="0"/>
          <w:bCs w:val="0"/>
          <w:color w:val="auto"/>
          <w:sz w:val="32"/>
          <w:szCs w:val="32"/>
          <w:lang w:eastAsia="zh-CN"/>
        </w:rPr>
        <w:t>城市管理主管部门负责清理</w:t>
      </w:r>
      <w:r>
        <w:rPr>
          <w:rFonts w:hint="eastAsia" w:ascii="仿宋_GB2312" w:hAnsi="仿宋_GB2312" w:eastAsia="仿宋_GB2312" w:cs="仿宋_GB2312"/>
          <w:b w:val="0"/>
          <w:bCs w:val="0"/>
          <w:color w:val="auto"/>
          <w:w w:val="100"/>
          <w:sz w:val="32"/>
          <w:szCs w:val="32"/>
          <w:lang w:eastAsia="zh-CN"/>
        </w:rPr>
        <w:t>孔目江城区段两岸</w:t>
      </w:r>
      <w:r>
        <w:rPr>
          <w:rFonts w:hint="eastAsia" w:ascii="仿宋_GB2312" w:hAnsi="仿宋_GB2312" w:eastAsia="仿宋_GB2312" w:cs="仿宋_GB2312"/>
          <w:b w:val="0"/>
          <w:bCs w:val="0"/>
          <w:color w:val="auto"/>
          <w:w w:val="100"/>
          <w:sz w:val="32"/>
          <w:szCs w:val="32"/>
        </w:rPr>
        <w:t>违法建筑物、设施</w:t>
      </w:r>
      <w:r>
        <w:rPr>
          <w:rFonts w:hint="eastAsia" w:ascii="仿宋_GB2312" w:hAnsi="仿宋_GB2312" w:eastAsia="仿宋_GB2312" w:cs="仿宋_GB2312"/>
          <w:b w:val="0"/>
          <w:bCs w:val="0"/>
          <w:color w:val="auto"/>
          <w:w w:val="100"/>
          <w:sz w:val="32"/>
          <w:szCs w:val="32"/>
          <w:lang w:eastAsia="zh-CN"/>
        </w:rPr>
        <w:t>、</w:t>
      </w:r>
      <w:r>
        <w:rPr>
          <w:rFonts w:hint="eastAsia" w:ascii="仿宋_GB2312" w:hAnsi="仿宋_GB2312" w:eastAsia="仿宋_GB2312" w:cs="仿宋_GB2312"/>
          <w:b w:val="0"/>
          <w:bCs w:val="0"/>
          <w:color w:val="auto"/>
          <w:w w:val="100"/>
          <w:sz w:val="32"/>
          <w:szCs w:val="32"/>
        </w:rPr>
        <w:t>菜地</w:t>
      </w:r>
      <w:r>
        <w:rPr>
          <w:rFonts w:hint="eastAsia" w:ascii="仿宋_GB2312" w:hAnsi="仿宋_GB2312" w:eastAsia="仿宋_GB2312" w:cs="仿宋_GB2312"/>
          <w:b w:val="0"/>
          <w:bCs w:val="0"/>
          <w:color w:val="auto"/>
          <w:w w:val="100"/>
          <w:sz w:val="32"/>
          <w:szCs w:val="32"/>
          <w:lang w:eastAsia="zh-CN"/>
        </w:rPr>
        <w:t>、钓鱼台、建筑垃圾</w:t>
      </w:r>
      <w:r>
        <w:rPr>
          <w:rFonts w:hint="eastAsia" w:ascii="仿宋_GB2312" w:hAnsi="仿宋_GB2312" w:eastAsia="仿宋_GB2312" w:cs="仿宋_GB2312"/>
          <w:b w:val="0"/>
          <w:bCs w:val="0"/>
          <w:color w:val="auto"/>
          <w:w w:val="100"/>
          <w:sz w:val="32"/>
          <w:szCs w:val="32"/>
        </w:rPr>
        <w:t>等。</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i w:val="0"/>
          <w:color w:val="auto"/>
          <w:w w:val="100"/>
          <w:kern w:val="0"/>
          <w:sz w:val="32"/>
          <w:szCs w:val="32"/>
          <w:shd w:val="clear" w:color="auto" w:fill="FFFFFF"/>
          <w:lang w:eastAsia="zh-CN" w:bidi="ar"/>
        </w:rPr>
      </w:pPr>
      <w:r>
        <w:rPr>
          <w:rFonts w:hint="eastAsia" w:ascii="仿宋_GB2312" w:hAnsi="仿宋_GB2312" w:eastAsia="仿宋_GB2312" w:cs="仿宋_GB2312"/>
          <w:b w:val="0"/>
          <w:bCs/>
          <w:i w:val="0"/>
          <w:color w:val="auto"/>
          <w:w w:val="100"/>
          <w:kern w:val="0"/>
          <w:sz w:val="32"/>
          <w:szCs w:val="32"/>
          <w:shd w:val="clear" w:color="auto" w:fill="FFFFFF"/>
          <w:lang w:val="en-US" w:eastAsia="zh-CN" w:bidi="ar"/>
        </w:rPr>
        <w:t>农业农村主管部门负责制止孔目江城区段</w:t>
      </w:r>
      <w:r>
        <w:rPr>
          <w:rFonts w:hint="eastAsia" w:ascii="仿宋_GB2312" w:hAnsi="仿宋_GB2312" w:eastAsia="仿宋_GB2312" w:cs="仿宋_GB2312"/>
          <w:b w:val="0"/>
          <w:bCs/>
          <w:i w:val="0"/>
          <w:color w:val="auto"/>
          <w:w w:val="100"/>
          <w:kern w:val="0"/>
          <w:sz w:val="32"/>
          <w:szCs w:val="32"/>
          <w:shd w:val="clear" w:color="auto" w:fill="FFFFFF"/>
          <w:lang w:eastAsia="zh-CN" w:bidi="ar"/>
        </w:rPr>
        <w:t>一人多杆、多线多钩垂钓行为。</w:t>
      </w:r>
    </w:p>
    <w:p>
      <w:pPr>
        <w:pStyle w:val="2"/>
        <w:spacing w:beforeLines="0" w:afterLines="0" w:line="600" w:lineRule="exact"/>
        <w:rPr>
          <w:rFonts w:hint="eastAsia" w:ascii="仿宋_GB2312" w:hAnsi="仿宋_GB2312" w:eastAsia="仿宋_GB2312" w:cs="仿宋_GB2312"/>
          <w:b w:val="0"/>
          <w:bCs/>
          <w:i w:val="0"/>
          <w:color w:val="auto"/>
          <w:kern w:val="0"/>
          <w:sz w:val="32"/>
          <w:szCs w:val="32"/>
          <w:shd w:val="clear" w:color="auto" w:fill="FFFFFF"/>
          <w:lang w:val="en-US" w:bidi="ar"/>
        </w:rPr>
      </w:pPr>
      <w:r>
        <w:rPr>
          <w:rFonts w:hint="eastAsia" w:ascii="仿宋_GB2312" w:hAnsi="仿宋_GB2312" w:eastAsia="仿宋_GB2312" w:cs="仿宋_GB2312"/>
          <w:b w:val="0"/>
          <w:bCs/>
          <w:i w:val="0"/>
          <w:color w:val="auto"/>
          <w:w w:val="100"/>
          <w:kern w:val="0"/>
          <w:sz w:val="32"/>
          <w:szCs w:val="32"/>
          <w:shd w:val="clear" w:color="auto" w:fill="FFFFFF"/>
          <w:lang w:val="en-US" w:eastAsia="zh-CN" w:bidi="ar"/>
        </w:rPr>
        <w:t xml:space="preserve">    交通运输主管部门负责船舶生活污水、油污等排放监管。</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第三十</w:t>
      </w:r>
      <w:r>
        <w:rPr>
          <w:rFonts w:hint="eastAsia" w:ascii="黑体" w:hAnsi="黑体" w:eastAsia="黑体" w:cs="黑体"/>
          <w:b w:val="0"/>
          <w:bCs w:val="0"/>
          <w:color w:val="auto"/>
          <w:sz w:val="32"/>
          <w:szCs w:val="32"/>
          <w:highlight w:val="none"/>
          <w:lang w:eastAsia="zh-CN"/>
        </w:rPr>
        <w:t>一</w:t>
      </w:r>
      <w:r>
        <w:rPr>
          <w:rFonts w:hint="eastAsia" w:ascii="黑体" w:hAnsi="黑体" w:eastAsia="黑体" w:cs="黑体"/>
          <w:b w:val="0"/>
          <w:bCs w:val="0"/>
          <w:color w:val="auto"/>
          <w:sz w:val="32"/>
          <w:szCs w:val="32"/>
          <w:highlight w:val="none"/>
        </w:rPr>
        <w:t xml:space="preserve">条 </w:t>
      </w:r>
      <w:r>
        <w:rPr>
          <w:rFonts w:hint="eastAsia" w:ascii="仿宋_GB2312" w:hAnsi="仿宋_GB2312" w:eastAsia="仿宋_GB2312" w:cs="仿宋_GB2312"/>
          <w:b w:val="0"/>
          <w:bCs w:val="0"/>
          <w:color w:val="auto"/>
          <w:sz w:val="32"/>
          <w:szCs w:val="32"/>
          <w:highlight w:val="none"/>
        </w:rPr>
        <w:t xml:space="preserve"> </w:t>
      </w:r>
      <w:r>
        <w:rPr>
          <w:rFonts w:hint="eastAsia" w:ascii="仿宋_GB2312" w:hAnsi="仿宋_GB2312" w:eastAsia="仿宋_GB2312" w:cs="仿宋_GB2312"/>
          <w:b w:val="0"/>
          <w:bCs w:val="0"/>
          <w:color w:val="auto"/>
          <w:sz w:val="32"/>
          <w:szCs w:val="32"/>
        </w:rPr>
        <w:t>市</w:t>
      </w:r>
      <w:r>
        <w:rPr>
          <w:rFonts w:hint="eastAsia" w:ascii="仿宋_GB2312" w:hAnsi="仿宋_GB2312" w:eastAsia="仿宋_GB2312" w:cs="仿宋_GB2312"/>
          <w:b w:val="0"/>
          <w:bCs w:val="0"/>
          <w:color w:val="auto"/>
          <w:sz w:val="32"/>
          <w:szCs w:val="32"/>
          <w:lang w:eastAsia="zh-CN"/>
        </w:rPr>
        <w:t>水行政主管部门应当</w:t>
      </w:r>
      <w:r>
        <w:rPr>
          <w:rFonts w:hint="eastAsia" w:ascii="仿宋_GB2312" w:hAnsi="仿宋_GB2312" w:eastAsia="仿宋_GB2312" w:cs="仿宋_GB2312"/>
          <w:b w:val="0"/>
          <w:bCs w:val="0"/>
          <w:color w:val="auto"/>
          <w:sz w:val="32"/>
          <w:szCs w:val="32"/>
        </w:rPr>
        <w:t>根据</w:t>
      </w:r>
      <w:r>
        <w:rPr>
          <w:rFonts w:hint="eastAsia" w:ascii="仿宋_GB2312" w:hAnsi="仿宋_GB2312" w:eastAsia="仿宋_GB2312" w:cs="仿宋_GB2312"/>
          <w:b w:val="0"/>
          <w:bCs w:val="0"/>
          <w:color w:val="auto"/>
          <w:sz w:val="32"/>
          <w:szCs w:val="32"/>
          <w:lang w:eastAsia="zh-CN"/>
        </w:rPr>
        <w:t>孔目</w:t>
      </w:r>
      <w:r>
        <w:rPr>
          <w:rFonts w:hint="eastAsia" w:ascii="仿宋_GB2312" w:hAnsi="仿宋_GB2312" w:eastAsia="仿宋_GB2312" w:cs="仿宋_GB2312"/>
          <w:b w:val="0"/>
          <w:bCs w:val="0"/>
          <w:color w:val="auto"/>
          <w:sz w:val="32"/>
          <w:szCs w:val="32"/>
        </w:rPr>
        <w:t>江</w:t>
      </w:r>
      <w:r>
        <w:rPr>
          <w:rFonts w:hint="eastAsia" w:ascii="仿宋_GB2312" w:hAnsi="仿宋_GB2312" w:eastAsia="仿宋_GB2312" w:cs="仿宋_GB2312"/>
          <w:b w:val="0"/>
          <w:bCs w:val="0"/>
          <w:color w:val="auto"/>
          <w:sz w:val="32"/>
          <w:szCs w:val="32"/>
          <w:lang w:eastAsia="zh-CN"/>
        </w:rPr>
        <w:t>水资源</w:t>
      </w:r>
      <w:r>
        <w:rPr>
          <w:rFonts w:hint="eastAsia" w:ascii="仿宋_GB2312" w:hAnsi="仿宋_GB2312" w:eastAsia="仿宋_GB2312" w:cs="仿宋_GB2312"/>
          <w:b w:val="0"/>
          <w:bCs w:val="0"/>
          <w:color w:val="auto"/>
          <w:sz w:val="32"/>
          <w:szCs w:val="32"/>
        </w:rPr>
        <w:t>状况，协调</w:t>
      </w:r>
      <w:r>
        <w:rPr>
          <w:rFonts w:hint="eastAsia" w:ascii="仿宋_GB2312" w:hAnsi="仿宋_GB2312" w:eastAsia="仿宋_GB2312" w:cs="仿宋_GB2312"/>
          <w:b w:val="0"/>
          <w:bCs w:val="0"/>
          <w:color w:val="auto"/>
          <w:sz w:val="32"/>
          <w:szCs w:val="32"/>
          <w:lang w:eastAsia="zh-CN"/>
        </w:rPr>
        <w:t>孔目江流域内水库、水闸等水利工程</w:t>
      </w:r>
      <w:r>
        <w:rPr>
          <w:rFonts w:hint="eastAsia" w:ascii="仿宋_GB2312" w:hAnsi="仿宋_GB2312" w:eastAsia="仿宋_GB2312" w:cs="仿宋_GB2312"/>
          <w:b w:val="0"/>
          <w:bCs w:val="0"/>
          <w:color w:val="auto"/>
          <w:sz w:val="32"/>
          <w:szCs w:val="32"/>
        </w:rPr>
        <w:t>管理机构开闸放水</w:t>
      </w:r>
      <w:r>
        <w:rPr>
          <w:rFonts w:hint="eastAsia" w:ascii="仿宋_GB2312" w:hAnsi="仿宋_GB2312" w:eastAsia="仿宋_GB2312" w:cs="仿宋_GB2312"/>
          <w:b w:val="0"/>
          <w:bCs w:val="0"/>
          <w:color w:val="auto"/>
          <w:sz w:val="32"/>
          <w:szCs w:val="32"/>
          <w:lang w:eastAsia="zh-CN"/>
        </w:rPr>
        <w:t>，优先保障城乡居民生活用水，并统筹生态、农业、工业用水等需求。</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color w:val="auto"/>
          <w:kern w:val="0"/>
          <w:sz w:val="32"/>
          <w:szCs w:val="32"/>
          <w:highlight w:val="none"/>
          <w:shd w:val="clear" w:fill="FDFDFE"/>
          <w:lang w:bidi="ar"/>
        </w:rPr>
        <w:t>第</w:t>
      </w:r>
      <w:r>
        <w:rPr>
          <w:rFonts w:hint="eastAsia" w:ascii="黑体" w:hAnsi="黑体" w:eastAsia="黑体" w:cs="黑体"/>
          <w:b w:val="0"/>
          <w:color w:val="auto"/>
          <w:kern w:val="0"/>
          <w:sz w:val="32"/>
          <w:szCs w:val="32"/>
          <w:highlight w:val="none"/>
          <w:shd w:val="clear" w:fill="FDFDFE"/>
          <w:lang w:eastAsia="zh-CN" w:bidi="ar"/>
        </w:rPr>
        <w:t>三</w:t>
      </w:r>
      <w:r>
        <w:rPr>
          <w:rFonts w:hint="eastAsia" w:ascii="黑体" w:hAnsi="黑体" w:eastAsia="黑体" w:cs="黑体"/>
          <w:b w:val="0"/>
          <w:color w:val="auto"/>
          <w:kern w:val="0"/>
          <w:sz w:val="32"/>
          <w:szCs w:val="32"/>
          <w:highlight w:val="none"/>
          <w:shd w:val="clear" w:fill="FDFDFE"/>
          <w:lang w:bidi="ar"/>
        </w:rPr>
        <w:t>十</w:t>
      </w:r>
      <w:r>
        <w:rPr>
          <w:rFonts w:hint="eastAsia" w:ascii="黑体" w:hAnsi="黑体" w:eastAsia="黑体" w:cs="黑体"/>
          <w:b w:val="0"/>
          <w:color w:val="auto"/>
          <w:kern w:val="0"/>
          <w:sz w:val="32"/>
          <w:szCs w:val="32"/>
          <w:highlight w:val="none"/>
          <w:shd w:val="clear" w:fill="FDFDFE"/>
          <w:lang w:eastAsia="zh-CN" w:bidi="ar"/>
        </w:rPr>
        <w:t>二</w:t>
      </w:r>
      <w:r>
        <w:rPr>
          <w:rFonts w:hint="eastAsia" w:ascii="黑体" w:hAnsi="黑体" w:eastAsia="黑体" w:cs="黑体"/>
          <w:b w:val="0"/>
          <w:color w:val="auto"/>
          <w:kern w:val="0"/>
          <w:sz w:val="32"/>
          <w:szCs w:val="32"/>
          <w:highlight w:val="none"/>
          <w:shd w:val="clear" w:fill="FDFDFE"/>
          <w:lang w:bidi="ar"/>
        </w:rPr>
        <w:t>条</w:t>
      </w:r>
      <w:r>
        <w:rPr>
          <w:rFonts w:hint="eastAsia" w:ascii="仿宋_GB2312" w:hAnsi="仿宋_GB2312" w:eastAsia="仿宋_GB2312" w:cs="仿宋_GB2312"/>
          <w:b w:val="0"/>
          <w:color w:val="auto"/>
          <w:sz w:val="32"/>
          <w:szCs w:val="32"/>
          <w:highlight w:val="none"/>
        </w:rPr>
        <w:t xml:space="preserve">  </w:t>
      </w:r>
      <w:r>
        <w:rPr>
          <w:rFonts w:hint="eastAsia" w:ascii="仿宋_GB2312" w:hAnsi="仿宋_GB2312" w:eastAsia="仿宋_GB2312" w:cs="仿宋_GB2312"/>
          <w:b w:val="0"/>
          <w:bCs w:val="0"/>
          <w:color w:val="auto"/>
          <w:sz w:val="32"/>
          <w:szCs w:val="32"/>
          <w:highlight w:val="none"/>
        </w:rPr>
        <w:t>可能发生污染</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w:t>
      </w:r>
      <w:r>
        <w:rPr>
          <w:rFonts w:hint="eastAsia" w:ascii="仿宋_GB2312" w:hAnsi="仿宋_GB2312" w:eastAsia="仿宋_GB2312" w:cs="仿宋_GB2312"/>
          <w:b w:val="0"/>
          <w:bCs w:val="0"/>
          <w:color w:val="auto"/>
          <w:sz w:val="32"/>
          <w:szCs w:val="32"/>
          <w:highlight w:val="none"/>
          <w:lang w:eastAsia="zh-CN"/>
        </w:rPr>
        <w:t>水体重大</w:t>
      </w:r>
      <w:r>
        <w:rPr>
          <w:rFonts w:hint="eastAsia" w:ascii="仿宋_GB2312" w:hAnsi="仿宋_GB2312" w:eastAsia="仿宋_GB2312" w:cs="仿宋_GB2312"/>
          <w:b w:val="0"/>
          <w:bCs w:val="0"/>
          <w:color w:val="auto"/>
          <w:sz w:val="32"/>
          <w:szCs w:val="32"/>
          <w:highlight w:val="none"/>
        </w:rPr>
        <w:t>事故的企业事业单位应当编制应急预案，储备应急物资，定期进行演练。</w:t>
      </w:r>
    </w:p>
    <w:p>
      <w:pPr>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发生突发性事件，对</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江水</w:t>
      </w:r>
      <w:r>
        <w:rPr>
          <w:rFonts w:hint="eastAsia" w:ascii="仿宋_GB2312" w:hAnsi="仿宋_GB2312" w:eastAsia="仿宋_GB2312" w:cs="仿宋_GB2312"/>
          <w:b w:val="0"/>
          <w:bCs w:val="0"/>
          <w:color w:val="auto"/>
          <w:sz w:val="32"/>
          <w:szCs w:val="32"/>
          <w:highlight w:val="none"/>
          <w:lang w:eastAsia="zh-CN"/>
        </w:rPr>
        <w:t>体</w:t>
      </w:r>
      <w:r>
        <w:rPr>
          <w:rFonts w:hint="eastAsia" w:ascii="仿宋_GB2312" w:hAnsi="仿宋_GB2312" w:eastAsia="仿宋_GB2312" w:cs="仿宋_GB2312"/>
          <w:b w:val="0"/>
          <w:bCs w:val="0"/>
          <w:color w:val="auto"/>
          <w:sz w:val="32"/>
          <w:szCs w:val="32"/>
          <w:highlight w:val="none"/>
        </w:rPr>
        <w:t>造成或者可能造成污染</w:t>
      </w:r>
      <w:r>
        <w:rPr>
          <w:rFonts w:hint="eastAsia" w:ascii="仿宋_GB2312" w:hAnsi="仿宋_GB2312" w:eastAsia="仿宋_GB2312" w:cs="仿宋_GB2312"/>
          <w:b w:val="0"/>
          <w:bCs w:val="0"/>
          <w:color w:val="auto"/>
          <w:sz w:val="32"/>
          <w:szCs w:val="32"/>
          <w:highlight w:val="none"/>
          <w:lang w:eastAsia="zh-CN"/>
        </w:rPr>
        <w:t>重大</w:t>
      </w:r>
      <w:r>
        <w:rPr>
          <w:rFonts w:hint="eastAsia" w:ascii="仿宋_GB2312" w:hAnsi="仿宋_GB2312" w:eastAsia="仿宋_GB2312" w:cs="仿宋_GB2312"/>
          <w:b w:val="0"/>
          <w:bCs w:val="0"/>
          <w:color w:val="auto"/>
          <w:sz w:val="32"/>
          <w:szCs w:val="32"/>
          <w:highlight w:val="none"/>
        </w:rPr>
        <w:t>事故的，责任单位和个人应当采取应急措施，排除或者减轻污染危害，并立即向市、</w:t>
      </w:r>
      <w:r>
        <w:rPr>
          <w:rFonts w:hint="eastAsia" w:ascii="仿宋_GB2312" w:hAnsi="仿宋_GB2312" w:eastAsia="仿宋_GB2312" w:cs="仿宋_GB2312"/>
          <w:b w:val="0"/>
          <w:bCs w:val="0"/>
          <w:color w:val="auto"/>
          <w:sz w:val="32"/>
          <w:szCs w:val="32"/>
          <w:highlight w:val="none"/>
          <w:lang w:eastAsia="zh-CN"/>
        </w:rPr>
        <w:t>县（</w:t>
      </w:r>
      <w:r>
        <w:rPr>
          <w:rFonts w:hint="eastAsia" w:ascii="仿宋_GB2312" w:hAnsi="仿宋_GB2312" w:eastAsia="仿宋_GB2312" w:cs="仿宋_GB2312"/>
          <w:b w:val="0"/>
          <w:bCs w:val="0"/>
          <w:color w:val="auto"/>
          <w:sz w:val="32"/>
          <w:szCs w:val="32"/>
          <w:highlight w:val="none"/>
        </w:rPr>
        <w:t>区）人民政府（管委会）或者其应急管理、生态环境主管部门报告。</w:t>
      </w:r>
    </w:p>
    <w:p>
      <w:pPr>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第三十</w:t>
      </w:r>
      <w:r>
        <w:rPr>
          <w:rFonts w:hint="eastAsia" w:ascii="黑体" w:hAnsi="黑体" w:eastAsia="黑体" w:cs="黑体"/>
          <w:b w:val="0"/>
          <w:bCs w:val="0"/>
          <w:color w:val="auto"/>
          <w:sz w:val="32"/>
          <w:szCs w:val="32"/>
          <w:highlight w:val="none"/>
          <w:lang w:eastAsia="zh-CN"/>
        </w:rPr>
        <w:t>三</w:t>
      </w:r>
      <w:r>
        <w:rPr>
          <w:rFonts w:hint="eastAsia" w:ascii="黑体" w:hAnsi="黑体" w:eastAsia="黑体" w:cs="黑体"/>
          <w:b w:val="0"/>
          <w:bCs w:val="0"/>
          <w:color w:val="auto"/>
          <w:sz w:val="32"/>
          <w:szCs w:val="32"/>
          <w:highlight w:val="none"/>
        </w:rPr>
        <w:t>条</w:t>
      </w:r>
      <w:r>
        <w:rPr>
          <w:rFonts w:hint="eastAsia" w:ascii="仿宋_GB2312" w:hAnsi="仿宋_GB2312" w:eastAsia="仿宋_GB2312" w:cs="仿宋_GB2312"/>
          <w:b w:val="0"/>
          <w:bCs w:val="0"/>
          <w:color w:val="auto"/>
          <w:sz w:val="32"/>
          <w:szCs w:val="32"/>
          <w:highlight w:val="none"/>
        </w:rPr>
        <w:t xml:space="preserve">  建立举报违法行为首问负责制。有关部门接到对污染</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江水</w:t>
      </w:r>
      <w:r>
        <w:rPr>
          <w:rFonts w:hint="eastAsia" w:ascii="仿宋_GB2312" w:hAnsi="仿宋_GB2312" w:eastAsia="仿宋_GB2312" w:cs="仿宋_GB2312"/>
          <w:b w:val="0"/>
          <w:bCs w:val="0"/>
          <w:color w:val="auto"/>
          <w:sz w:val="32"/>
          <w:szCs w:val="32"/>
          <w:highlight w:val="none"/>
          <w:lang w:eastAsia="zh-CN"/>
        </w:rPr>
        <w:t>体</w:t>
      </w:r>
      <w:r>
        <w:rPr>
          <w:rFonts w:hint="eastAsia" w:ascii="仿宋_GB2312" w:hAnsi="仿宋_GB2312" w:eastAsia="仿宋_GB2312" w:cs="仿宋_GB2312"/>
          <w:b w:val="0"/>
          <w:bCs w:val="0"/>
          <w:color w:val="auto"/>
          <w:sz w:val="32"/>
          <w:szCs w:val="32"/>
          <w:highlight w:val="none"/>
        </w:rPr>
        <w:t>、破坏饮用水水源保护设施的违法行为的举报，属于本部门职责范围的，应当及时调查处理，并向举报人反馈处理情况；不属于本部门职责范围的，应当及时移交有处理权限的部门处理。</w:t>
      </w:r>
    </w:p>
    <w:p>
      <w:pPr>
        <w:shd w:val="clear"/>
        <w:autoSpaceDN/>
        <w:spacing w:beforeLines="0" w:afterLines="0" w:line="600" w:lineRule="exact"/>
        <w:ind w:firstLine="640" w:firstLineChars="200"/>
        <w:outlineLvl w:val="9"/>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三十四</w:t>
      </w:r>
      <w:r>
        <w:rPr>
          <w:rFonts w:hint="eastAsia" w:ascii="黑体" w:hAnsi="黑体" w:eastAsia="黑体" w:cs="黑体"/>
          <w:b w:val="0"/>
          <w:bCs w:val="0"/>
          <w:color w:val="auto"/>
          <w:sz w:val="32"/>
          <w:szCs w:val="32"/>
          <w:highlight w:val="none"/>
        </w:rPr>
        <w:t>条</w:t>
      </w:r>
      <w:r>
        <w:rPr>
          <w:rFonts w:hint="eastAsia" w:ascii="仿宋_GB2312" w:hAnsi="仿宋_GB2312" w:eastAsia="仿宋_GB2312" w:cs="仿宋_GB2312"/>
          <w:b w:val="0"/>
          <w:bCs w:val="0"/>
          <w:color w:val="auto"/>
          <w:sz w:val="32"/>
          <w:szCs w:val="32"/>
          <w:highlight w:val="none"/>
        </w:rPr>
        <w:t xml:space="preserve">  任何单位和个人都有保护</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江水</w:t>
      </w:r>
      <w:r>
        <w:rPr>
          <w:rFonts w:hint="eastAsia" w:ascii="仿宋_GB2312" w:hAnsi="仿宋_GB2312" w:eastAsia="仿宋_GB2312" w:cs="仿宋_GB2312"/>
          <w:b w:val="0"/>
          <w:bCs w:val="0"/>
          <w:color w:val="auto"/>
          <w:sz w:val="32"/>
          <w:szCs w:val="32"/>
          <w:highlight w:val="none"/>
          <w:lang w:eastAsia="zh-CN"/>
        </w:rPr>
        <w:t>体</w:t>
      </w:r>
      <w:r>
        <w:rPr>
          <w:rFonts w:hint="eastAsia" w:ascii="仿宋_GB2312" w:hAnsi="仿宋_GB2312" w:eastAsia="仿宋_GB2312" w:cs="仿宋_GB2312"/>
          <w:b w:val="0"/>
          <w:bCs w:val="0"/>
          <w:color w:val="auto"/>
          <w:sz w:val="32"/>
          <w:szCs w:val="32"/>
          <w:highlight w:val="none"/>
        </w:rPr>
        <w:t>的义务，有权制止和举报污染水</w:t>
      </w:r>
      <w:r>
        <w:rPr>
          <w:rFonts w:hint="eastAsia" w:ascii="仿宋_GB2312" w:hAnsi="仿宋_GB2312" w:eastAsia="仿宋_GB2312" w:cs="仿宋_GB2312"/>
          <w:b w:val="0"/>
          <w:bCs w:val="0"/>
          <w:color w:val="auto"/>
          <w:sz w:val="32"/>
          <w:szCs w:val="32"/>
          <w:highlight w:val="none"/>
          <w:lang w:eastAsia="zh-CN"/>
        </w:rPr>
        <w:t>体</w:t>
      </w:r>
      <w:r>
        <w:rPr>
          <w:rFonts w:hint="eastAsia" w:ascii="仿宋_GB2312" w:hAnsi="仿宋_GB2312" w:eastAsia="仿宋_GB2312" w:cs="仿宋_GB2312"/>
          <w:b w:val="0"/>
          <w:bCs w:val="0"/>
          <w:color w:val="auto"/>
          <w:sz w:val="32"/>
          <w:szCs w:val="32"/>
          <w:highlight w:val="none"/>
        </w:rPr>
        <w:t>、破坏饮用水水源保护设施</w:t>
      </w:r>
      <w:r>
        <w:rPr>
          <w:rFonts w:hint="eastAsia" w:ascii="仿宋_GB2312" w:hAnsi="仿宋_GB2312" w:eastAsia="仿宋_GB2312" w:cs="仿宋_GB2312"/>
          <w:b w:val="0"/>
          <w:bCs w:val="0"/>
          <w:color w:val="auto"/>
          <w:sz w:val="32"/>
          <w:szCs w:val="32"/>
          <w:highlight w:val="none"/>
          <w:lang w:eastAsia="zh-CN"/>
        </w:rPr>
        <w:t>、破坏河流岸线</w:t>
      </w:r>
      <w:r>
        <w:rPr>
          <w:rFonts w:hint="eastAsia" w:ascii="仿宋_GB2312" w:hAnsi="仿宋_GB2312" w:eastAsia="仿宋_GB2312" w:cs="仿宋_GB2312"/>
          <w:b w:val="0"/>
          <w:bCs w:val="0"/>
          <w:color w:val="auto"/>
          <w:sz w:val="32"/>
          <w:szCs w:val="32"/>
          <w:highlight w:val="none"/>
        </w:rPr>
        <w:t>的行为。</w:t>
      </w:r>
    </w:p>
    <w:p>
      <w:pPr>
        <w:shd w:val="clear" w:color="auto" w:fill="FFFFFF"/>
        <w:autoSpaceDN w:val="0"/>
        <w:spacing w:beforeLines="0" w:afterLines="0" w:line="600" w:lineRule="exact"/>
        <w:ind w:firstLine="643"/>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市、</w:t>
      </w:r>
      <w:r>
        <w:rPr>
          <w:rFonts w:hint="eastAsia" w:ascii="仿宋_GB2312" w:hAnsi="仿宋_GB2312" w:eastAsia="仿宋_GB2312" w:cs="仿宋_GB2312"/>
          <w:b w:val="0"/>
          <w:bCs w:val="0"/>
          <w:color w:val="auto"/>
          <w:sz w:val="32"/>
          <w:szCs w:val="32"/>
          <w:highlight w:val="none"/>
          <w:lang w:eastAsia="zh-CN"/>
        </w:rPr>
        <w:t>县</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区</w:t>
      </w:r>
      <w:r>
        <w:rPr>
          <w:rFonts w:hint="eastAsia" w:ascii="仿宋_GB2312" w:hAnsi="仿宋_GB2312" w:eastAsia="仿宋_GB2312" w:cs="仿宋_GB2312"/>
          <w:b w:val="0"/>
          <w:bCs w:val="0"/>
          <w:color w:val="auto"/>
          <w:sz w:val="32"/>
          <w:szCs w:val="32"/>
          <w:highlight w:val="none"/>
        </w:rPr>
        <w:t>）人民政府（管委会）及其有关部门应当对在</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江水</w:t>
      </w:r>
      <w:r>
        <w:rPr>
          <w:rFonts w:hint="eastAsia" w:ascii="仿宋_GB2312" w:hAnsi="仿宋_GB2312" w:eastAsia="仿宋_GB2312" w:cs="仿宋_GB2312"/>
          <w:b w:val="0"/>
          <w:bCs w:val="0"/>
          <w:color w:val="auto"/>
          <w:sz w:val="32"/>
          <w:szCs w:val="32"/>
          <w:highlight w:val="none"/>
          <w:lang w:eastAsia="zh-CN"/>
        </w:rPr>
        <w:t>体</w:t>
      </w:r>
      <w:r>
        <w:rPr>
          <w:rFonts w:hint="eastAsia" w:ascii="仿宋_GB2312" w:hAnsi="仿宋_GB2312" w:eastAsia="仿宋_GB2312" w:cs="仿宋_GB2312"/>
          <w:b w:val="0"/>
          <w:bCs w:val="0"/>
          <w:color w:val="auto"/>
          <w:sz w:val="32"/>
          <w:szCs w:val="32"/>
          <w:highlight w:val="none"/>
        </w:rPr>
        <w:t>保护工作中作出显著成绩的单位和个人给予表彰和奖励。</w:t>
      </w:r>
    </w:p>
    <w:p>
      <w:pPr>
        <w:shd w:val="clear" w:color="auto" w:fill="auto"/>
        <w:autoSpaceDN w:val="0"/>
        <w:spacing w:beforeLines="0" w:afterLines="0" w:line="600" w:lineRule="exact"/>
        <w:ind w:firstLine="643"/>
        <w:outlineLvl w:val="9"/>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三十五</w:t>
      </w:r>
      <w:r>
        <w:rPr>
          <w:rFonts w:hint="eastAsia" w:ascii="黑体" w:hAnsi="黑体" w:eastAsia="黑体" w:cs="黑体"/>
          <w:b w:val="0"/>
          <w:bCs w:val="0"/>
          <w:color w:val="auto"/>
          <w:sz w:val="32"/>
          <w:szCs w:val="32"/>
          <w:highlight w:val="none"/>
        </w:rPr>
        <w:t xml:space="preserve">条 </w:t>
      </w:r>
      <w:r>
        <w:rPr>
          <w:rFonts w:hint="eastAsia" w:ascii="仿宋_GB2312" w:hAnsi="仿宋_GB2312" w:eastAsia="仿宋_GB2312" w:cs="仿宋_GB2312"/>
          <w:b w:val="0"/>
          <w:bCs w:val="0"/>
          <w:color w:val="auto"/>
          <w:sz w:val="32"/>
          <w:szCs w:val="32"/>
          <w:highlight w:val="none"/>
        </w:rPr>
        <w:t xml:space="preserve"> </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江水</w:t>
      </w:r>
      <w:r>
        <w:rPr>
          <w:rFonts w:hint="eastAsia" w:ascii="仿宋_GB2312" w:hAnsi="仿宋_GB2312" w:eastAsia="仿宋_GB2312" w:cs="仿宋_GB2312"/>
          <w:b w:val="0"/>
          <w:bCs w:val="0"/>
          <w:color w:val="auto"/>
          <w:sz w:val="32"/>
          <w:szCs w:val="32"/>
          <w:highlight w:val="none"/>
          <w:lang w:eastAsia="zh-CN"/>
        </w:rPr>
        <w:t>体</w:t>
      </w:r>
      <w:r>
        <w:rPr>
          <w:rFonts w:hint="eastAsia" w:ascii="仿宋_GB2312" w:hAnsi="仿宋_GB2312" w:eastAsia="仿宋_GB2312" w:cs="仿宋_GB2312"/>
          <w:b w:val="0"/>
          <w:bCs w:val="0"/>
          <w:color w:val="auto"/>
          <w:sz w:val="32"/>
          <w:szCs w:val="32"/>
          <w:highlight w:val="none"/>
        </w:rPr>
        <w:t>受到污染、社会公共利益受到损害的，法律规定的机关和有关组织可以依法提起公益诉讼。</w:t>
      </w:r>
    </w:p>
    <w:p>
      <w:pPr>
        <w:shd w:val="clear" w:color="auto" w:fill="auto"/>
        <w:autoSpaceDN w:val="0"/>
        <w:spacing w:before="157" w:beforeLines="50" w:after="157" w:afterLines="50" w:line="600" w:lineRule="exact"/>
        <w:ind w:firstLine="0" w:firstLineChars="0"/>
        <w:jc w:val="center"/>
        <w:outlineLvl w:val="9"/>
        <w:rPr>
          <w:rFonts w:hint="eastAsia" w:ascii="黑体" w:hAnsi="黑体" w:eastAsia="黑体" w:cs="黑体"/>
          <w:b w:val="0"/>
          <w:bCs w:val="0"/>
          <w:i w:val="0"/>
          <w:iCs w:val="0"/>
          <w:caps w:val="0"/>
          <w:color w:val="auto"/>
          <w:spacing w:val="0"/>
          <w:sz w:val="32"/>
          <w:szCs w:val="32"/>
          <w:highlight w:val="none"/>
          <w:shd w:val="clear"/>
          <w:lang w:val="en-US" w:eastAsia="zh-CN"/>
        </w:rPr>
      </w:pPr>
      <w:r>
        <w:rPr>
          <w:rFonts w:hint="eastAsia" w:ascii="黑体" w:hAnsi="黑体" w:eastAsia="黑体" w:cs="黑体"/>
          <w:b w:val="0"/>
          <w:bCs w:val="0"/>
          <w:i w:val="0"/>
          <w:iCs w:val="0"/>
          <w:caps w:val="0"/>
          <w:color w:val="auto"/>
          <w:spacing w:val="0"/>
          <w:sz w:val="32"/>
          <w:szCs w:val="32"/>
          <w:highlight w:val="none"/>
          <w:shd w:val="clear"/>
          <w:lang w:val="en-US" w:eastAsia="zh-CN"/>
        </w:rPr>
        <w:t>第四章   法律责任</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三</w:t>
      </w:r>
      <w:r>
        <w:rPr>
          <w:rFonts w:hint="eastAsia" w:ascii="黑体" w:hAnsi="黑体" w:eastAsia="黑体" w:cs="黑体"/>
          <w:b w:val="0"/>
          <w:bCs w:val="0"/>
          <w:color w:val="auto"/>
          <w:sz w:val="32"/>
          <w:szCs w:val="32"/>
          <w:highlight w:val="none"/>
        </w:rPr>
        <w:t>十</w:t>
      </w:r>
      <w:r>
        <w:rPr>
          <w:rFonts w:hint="eastAsia" w:ascii="黑体" w:hAnsi="黑体" w:eastAsia="黑体" w:cs="黑体"/>
          <w:b w:val="0"/>
          <w:bCs w:val="0"/>
          <w:color w:val="auto"/>
          <w:sz w:val="32"/>
          <w:szCs w:val="32"/>
          <w:highlight w:val="none"/>
          <w:lang w:eastAsia="zh-CN"/>
        </w:rPr>
        <w:t>六</w:t>
      </w:r>
      <w:r>
        <w:rPr>
          <w:rFonts w:hint="eastAsia" w:ascii="黑体" w:hAnsi="黑体" w:eastAsia="黑体" w:cs="黑体"/>
          <w:b w:val="0"/>
          <w:bCs w:val="0"/>
          <w:color w:val="auto"/>
          <w:sz w:val="32"/>
          <w:szCs w:val="32"/>
          <w:highlight w:val="none"/>
        </w:rPr>
        <w:t>条</w:t>
      </w:r>
      <w:r>
        <w:rPr>
          <w:rFonts w:hint="eastAsia" w:ascii="仿宋_GB2312" w:hAnsi="仿宋_GB2312" w:eastAsia="仿宋_GB2312" w:cs="仿宋_GB2312"/>
          <w:b w:val="0"/>
          <w:bCs w:val="0"/>
          <w:color w:val="auto"/>
          <w:sz w:val="32"/>
          <w:szCs w:val="32"/>
          <w:highlight w:val="none"/>
        </w:rPr>
        <w:t xml:space="preserve">  </w:t>
      </w:r>
      <w:r>
        <w:rPr>
          <w:rFonts w:hint="eastAsia" w:ascii="仿宋_GB2312" w:hAnsi="仿宋_GB2312" w:eastAsia="仿宋_GB2312" w:cs="仿宋_GB2312"/>
          <w:b w:val="0"/>
          <w:bCs w:val="0"/>
          <w:color w:val="auto"/>
          <w:sz w:val="32"/>
          <w:szCs w:val="32"/>
          <w:highlight w:val="none"/>
          <w:lang w:eastAsia="zh-CN"/>
        </w:rPr>
        <w:t>违</w:t>
      </w:r>
      <w:r>
        <w:rPr>
          <w:rFonts w:hint="eastAsia" w:ascii="仿宋_GB2312" w:hAnsi="仿宋_GB2312" w:eastAsia="仿宋_GB2312" w:cs="仿宋_GB2312"/>
          <w:b w:val="0"/>
          <w:bCs w:val="0"/>
          <w:color w:val="auto"/>
          <w:sz w:val="32"/>
          <w:szCs w:val="32"/>
        </w:rPr>
        <w:t>反本条例规定，在孔目江饮用水水源保护区、准保护区内建设规模畜禽养殖场（户），由县级以上人民政府</w:t>
      </w:r>
      <w:r>
        <w:rPr>
          <w:rFonts w:hint="eastAsia" w:ascii="仿宋_GB2312" w:hAnsi="仿宋_GB2312" w:eastAsia="仿宋_GB2312" w:cs="仿宋_GB2312"/>
          <w:b w:val="0"/>
          <w:bCs w:val="0"/>
          <w:color w:val="auto"/>
          <w:sz w:val="32"/>
          <w:szCs w:val="32"/>
          <w:lang w:eastAsia="zh-CN"/>
        </w:rPr>
        <w:t>生态</w:t>
      </w:r>
      <w:r>
        <w:rPr>
          <w:rFonts w:hint="eastAsia" w:ascii="仿宋_GB2312" w:hAnsi="仿宋_GB2312" w:eastAsia="仿宋_GB2312" w:cs="仿宋_GB2312"/>
          <w:b w:val="0"/>
          <w:bCs w:val="0"/>
          <w:color w:val="auto"/>
          <w:sz w:val="32"/>
          <w:szCs w:val="32"/>
        </w:rPr>
        <w:t>环境主管部门责令停止违法行为，拒不停止的，对畜禽养殖场处三万元以上十万元以下的罚款，畜禽养殖户处五千元以上三万元以下的罚款，并报县级以上人民政府责令拆除或者关闭。散养畜禽粪便大量露天堆放、污水粪便偷排直排乱排，由市生态环境主管部门责令限期改正;拒不改正的，处二万元以下的罚款。</w:t>
      </w:r>
    </w:p>
    <w:p>
      <w:pPr>
        <w:pStyle w:val="2"/>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三</w:t>
      </w:r>
      <w:r>
        <w:rPr>
          <w:rFonts w:hint="eastAsia" w:ascii="黑体" w:hAnsi="黑体" w:eastAsia="黑体" w:cs="黑体"/>
          <w:b w:val="0"/>
          <w:bCs w:val="0"/>
          <w:color w:val="auto"/>
          <w:sz w:val="32"/>
          <w:szCs w:val="32"/>
          <w:highlight w:val="none"/>
        </w:rPr>
        <w:t>十</w:t>
      </w:r>
      <w:r>
        <w:rPr>
          <w:rFonts w:hint="eastAsia" w:ascii="黑体" w:hAnsi="黑体" w:eastAsia="黑体" w:cs="黑体"/>
          <w:b w:val="0"/>
          <w:bCs w:val="0"/>
          <w:color w:val="auto"/>
          <w:sz w:val="32"/>
          <w:szCs w:val="32"/>
          <w:highlight w:val="none"/>
          <w:lang w:eastAsia="zh-CN"/>
        </w:rPr>
        <w:t>七</w:t>
      </w:r>
      <w:r>
        <w:rPr>
          <w:rFonts w:hint="eastAsia" w:ascii="黑体" w:hAnsi="黑体" w:eastAsia="黑体" w:cs="黑体"/>
          <w:b w:val="0"/>
          <w:bCs w:val="0"/>
          <w:color w:val="auto"/>
          <w:sz w:val="32"/>
          <w:szCs w:val="32"/>
          <w:highlight w:val="none"/>
        </w:rPr>
        <w:t>条</w:t>
      </w:r>
      <w:r>
        <w:rPr>
          <w:rFonts w:hint="eastAsia" w:ascii="仿宋_GB2312" w:hAnsi="仿宋_GB2312" w:eastAsia="仿宋_GB2312" w:cs="仿宋_GB2312"/>
          <w:b w:val="0"/>
          <w:bCs w:val="0"/>
          <w:color w:val="auto"/>
          <w:sz w:val="32"/>
          <w:szCs w:val="32"/>
          <w:highlight w:val="none"/>
        </w:rPr>
        <w:t xml:space="preserve">  违反本条例规定，在</w:t>
      </w:r>
      <w:r>
        <w:rPr>
          <w:rFonts w:hint="eastAsia" w:ascii="仿宋_GB2312" w:hAnsi="仿宋_GB2312" w:eastAsia="仿宋_GB2312" w:cs="仿宋_GB2312"/>
          <w:b w:val="0"/>
          <w:bCs w:val="0"/>
          <w:color w:val="auto"/>
          <w:sz w:val="32"/>
          <w:szCs w:val="32"/>
          <w:highlight w:val="none"/>
          <w:lang w:eastAsia="zh-CN"/>
        </w:rPr>
        <w:t>孔目</w:t>
      </w:r>
      <w:r>
        <w:rPr>
          <w:rFonts w:hint="eastAsia" w:ascii="仿宋_GB2312" w:hAnsi="仿宋_GB2312" w:eastAsia="仿宋_GB2312" w:cs="仿宋_GB2312"/>
          <w:b w:val="0"/>
          <w:bCs w:val="0"/>
          <w:color w:val="auto"/>
          <w:sz w:val="32"/>
          <w:szCs w:val="32"/>
          <w:highlight w:val="none"/>
        </w:rPr>
        <w:t>江饮用水水源保护区、准保护区破坏草坪的，由</w:t>
      </w:r>
      <w:r>
        <w:rPr>
          <w:rFonts w:hint="eastAsia" w:ascii="仿宋_GB2312" w:hAnsi="仿宋_GB2312" w:eastAsia="仿宋_GB2312" w:cs="仿宋_GB2312"/>
          <w:b w:val="0"/>
          <w:bCs w:val="0"/>
          <w:color w:val="auto"/>
          <w:sz w:val="32"/>
          <w:szCs w:val="32"/>
          <w:highlight w:val="none"/>
          <w:lang w:eastAsia="zh-CN"/>
        </w:rPr>
        <w:t>林业</w:t>
      </w:r>
      <w:r>
        <w:rPr>
          <w:rFonts w:hint="eastAsia" w:ascii="仿宋_GB2312" w:hAnsi="仿宋_GB2312" w:eastAsia="仿宋_GB2312" w:cs="仿宋_GB2312"/>
          <w:b w:val="0"/>
          <w:bCs w:val="0"/>
          <w:color w:val="auto"/>
          <w:sz w:val="32"/>
          <w:szCs w:val="32"/>
          <w:highlight w:val="none"/>
        </w:rPr>
        <w:t>主管部门责令恢复原状，按照破坏的面积，处每平方米十元以上二十元以下的罚款。</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w w:val="100"/>
          <w:sz w:val="32"/>
          <w:szCs w:val="32"/>
          <w:highlight w:val="none"/>
        </w:rPr>
        <w:t>第</w:t>
      </w:r>
      <w:r>
        <w:rPr>
          <w:rFonts w:hint="eastAsia" w:ascii="黑体" w:hAnsi="黑体" w:eastAsia="黑体" w:cs="黑体"/>
          <w:b w:val="0"/>
          <w:bCs w:val="0"/>
          <w:color w:val="auto"/>
          <w:w w:val="100"/>
          <w:sz w:val="32"/>
          <w:szCs w:val="32"/>
          <w:highlight w:val="none"/>
          <w:lang w:eastAsia="zh-CN"/>
        </w:rPr>
        <w:t>三十八</w:t>
      </w:r>
      <w:r>
        <w:rPr>
          <w:rFonts w:hint="eastAsia" w:ascii="黑体" w:hAnsi="黑体" w:eastAsia="黑体" w:cs="黑体"/>
          <w:b w:val="0"/>
          <w:bCs w:val="0"/>
          <w:color w:val="auto"/>
          <w:w w:val="100"/>
          <w:sz w:val="32"/>
          <w:szCs w:val="32"/>
          <w:highlight w:val="none"/>
        </w:rPr>
        <w:t>条</w:t>
      </w:r>
      <w:r>
        <w:rPr>
          <w:rFonts w:hint="eastAsia" w:ascii="仿宋_GB2312" w:hAnsi="仿宋_GB2312" w:eastAsia="仿宋_GB2312" w:cs="仿宋_GB2312"/>
          <w:b w:val="0"/>
          <w:bCs w:val="0"/>
          <w:color w:val="auto"/>
          <w:w w:val="100"/>
          <w:sz w:val="32"/>
          <w:szCs w:val="32"/>
          <w:highlight w:val="none"/>
        </w:rPr>
        <w:t xml:space="preserve">  </w:t>
      </w:r>
      <w:r>
        <w:rPr>
          <w:rFonts w:hint="eastAsia" w:ascii="仿宋_GB2312" w:hAnsi="仿宋_GB2312" w:eastAsia="仿宋_GB2312" w:cs="仿宋_GB2312"/>
          <w:b w:val="0"/>
          <w:bCs w:val="0"/>
          <w:color w:val="auto"/>
          <w:sz w:val="32"/>
          <w:szCs w:val="32"/>
        </w:rPr>
        <w:t>违反本条例规定，在孔目江饮用水水源保护区、准保护区丢弃或者掩埋动物尸体的，由</w:t>
      </w:r>
      <w:r>
        <w:rPr>
          <w:rFonts w:hint="eastAsia" w:ascii="仿宋_GB2312" w:hAnsi="仿宋_GB2312" w:eastAsia="仿宋_GB2312" w:cs="仿宋_GB2312"/>
          <w:b w:val="0"/>
          <w:bCs w:val="0"/>
          <w:color w:val="auto"/>
          <w:sz w:val="32"/>
          <w:szCs w:val="32"/>
          <w:lang w:eastAsia="zh-CN"/>
        </w:rPr>
        <w:t>农业农村主管部门责令违法行为人进行无害化处理，</w:t>
      </w:r>
      <w:r>
        <w:rPr>
          <w:rFonts w:hint="eastAsia" w:ascii="仿宋_GB2312" w:hAnsi="仿宋_GB2312" w:eastAsia="仿宋_GB2312" w:cs="仿宋_GB2312"/>
          <w:b w:val="0"/>
          <w:bCs w:val="0"/>
          <w:color w:val="auto"/>
          <w:sz w:val="32"/>
          <w:szCs w:val="32"/>
        </w:rPr>
        <w:t>处二百元以上一千元以下的罚款；情节严重的，处一千元以上三千元以下的罚款</w:t>
      </w:r>
      <w:r>
        <w:rPr>
          <w:rFonts w:hint="eastAsia" w:ascii="仿宋_GB2312" w:hAnsi="仿宋_GB2312" w:eastAsia="仿宋_GB2312" w:cs="仿宋_GB2312"/>
          <w:b w:val="0"/>
          <w:bCs w:val="0"/>
          <w:color w:val="auto"/>
          <w:w w:val="100"/>
          <w:sz w:val="32"/>
          <w:szCs w:val="32"/>
          <w:highlight w:val="none"/>
        </w:rPr>
        <w:t>。</w:t>
      </w:r>
    </w:p>
    <w:p>
      <w:pPr>
        <w:pStyle w:val="9"/>
        <w:adjustRightInd w:val="0"/>
        <w:snapToGrid w:val="0"/>
        <w:spacing w:beforeLines="0" w:beforeAutospacing="0" w:afterLines="0" w:afterAutospacing="0" w:line="600" w:lineRule="exact"/>
        <w:ind w:firstLine="640" w:firstLineChars="200"/>
        <w:jc w:val="both"/>
        <w:rPr>
          <w:rFonts w:hint="eastAsia" w:ascii="仿宋_GB2312" w:hAnsi="仿宋_GB2312" w:eastAsia="仿宋_GB2312" w:cs="仿宋_GB2312"/>
          <w:b w:val="0"/>
          <w:bCs/>
          <w:color w:val="auto"/>
          <w:sz w:val="32"/>
          <w:szCs w:val="32"/>
          <w:highlight w:val="none"/>
        </w:rPr>
      </w:pPr>
      <w:r>
        <w:rPr>
          <w:rFonts w:hint="eastAsia" w:ascii="黑体" w:hAnsi="黑体" w:eastAsia="黑体" w:cs="黑体"/>
          <w:b w:val="0"/>
          <w:bCs w:val="0"/>
          <w:color w:val="auto"/>
          <w:kern w:val="2"/>
          <w:sz w:val="32"/>
          <w:szCs w:val="32"/>
          <w:highlight w:val="none"/>
          <w:lang w:bidi="ar-SA"/>
        </w:rPr>
        <w:t>第</w:t>
      </w:r>
      <w:r>
        <w:rPr>
          <w:rFonts w:hint="eastAsia" w:ascii="黑体" w:hAnsi="黑体" w:eastAsia="黑体" w:cs="黑体"/>
          <w:b w:val="0"/>
          <w:bCs w:val="0"/>
          <w:color w:val="auto"/>
          <w:kern w:val="2"/>
          <w:sz w:val="32"/>
          <w:szCs w:val="32"/>
          <w:highlight w:val="none"/>
          <w:lang w:eastAsia="zh-CN" w:bidi="ar-SA"/>
        </w:rPr>
        <w:t>三</w:t>
      </w:r>
      <w:r>
        <w:rPr>
          <w:rFonts w:hint="eastAsia" w:ascii="黑体" w:hAnsi="黑体" w:eastAsia="黑体" w:cs="黑体"/>
          <w:b w:val="0"/>
          <w:bCs w:val="0"/>
          <w:color w:val="auto"/>
          <w:kern w:val="2"/>
          <w:sz w:val="32"/>
          <w:szCs w:val="32"/>
          <w:highlight w:val="none"/>
          <w:lang w:bidi="ar-SA"/>
        </w:rPr>
        <w:t>十</w:t>
      </w:r>
      <w:r>
        <w:rPr>
          <w:rFonts w:hint="eastAsia" w:ascii="黑体" w:hAnsi="黑体" w:eastAsia="黑体" w:cs="黑体"/>
          <w:b w:val="0"/>
          <w:bCs w:val="0"/>
          <w:color w:val="auto"/>
          <w:kern w:val="2"/>
          <w:sz w:val="32"/>
          <w:szCs w:val="32"/>
          <w:highlight w:val="none"/>
          <w:lang w:eastAsia="zh-CN" w:bidi="ar-SA"/>
        </w:rPr>
        <w:t>九</w:t>
      </w:r>
      <w:r>
        <w:rPr>
          <w:rFonts w:hint="eastAsia" w:ascii="黑体" w:hAnsi="黑体" w:eastAsia="黑体" w:cs="黑体"/>
          <w:b w:val="0"/>
          <w:bCs w:val="0"/>
          <w:color w:val="auto"/>
          <w:kern w:val="2"/>
          <w:sz w:val="32"/>
          <w:szCs w:val="32"/>
          <w:highlight w:val="none"/>
          <w:lang w:bidi="ar-SA"/>
        </w:rPr>
        <w:t>条</w:t>
      </w:r>
      <w:r>
        <w:rPr>
          <w:rFonts w:hint="eastAsia" w:ascii="仿宋_GB2312" w:hAnsi="仿宋_GB2312" w:eastAsia="仿宋_GB2312" w:cs="仿宋_GB2312"/>
          <w:b w:val="0"/>
          <w:bCs w:val="0"/>
          <w:color w:val="auto"/>
          <w:sz w:val="32"/>
          <w:szCs w:val="32"/>
          <w:highlight w:val="none"/>
        </w:rPr>
        <w:t xml:space="preserve">  </w:t>
      </w:r>
      <w:r>
        <w:rPr>
          <w:rFonts w:hint="eastAsia" w:ascii="仿宋_GB2312" w:hAnsi="仿宋_GB2312" w:eastAsia="仿宋_GB2312" w:cs="仿宋_GB2312"/>
          <w:b w:val="0"/>
          <w:bCs/>
          <w:color w:val="auto"/>
          <w:sz w:val="32"/>
          <w:szCs w:val="32"/>
          <w:highlight w:val="none"/>
        </w:rPr>
        <w:t>违反本条例规定，在孔目江饮用水水源保护区、孔目江城区段河道管理范围内</w:t>
      </w:r>
      <w:r>
        <w:rPr>
          <w:rFonts w:hint="eastAsia" w:ascii="仿宋_GB2312" w:hAnsi="仿宋_GB2312" w:eastAsia="仿宋_GB2312" w:cs="仿宋_GB2312"/>
          <w:b w:val="0"/>
          <w:bCs/>
          <w:color w:val="auto"/>
          <w:sz w:val="32"/>
          <w:szCs w:val="32"/>
          <w:highlight w:val="none"/>
          <w:u w:val="none"/>
        </w:rPr>
        <w:t>从事开垦种植活动</w:t>
      </w:r>
      <w:r>
        <w:rPr>
          <w:rFonts w:hint="eastAsia" w:ascii="仿宋_GB2312" w:hAnsi="仿宋_GB2312" w:eastAsia="仿宋_GB2312" w:cs="仿宋_GB2312"/>
          <w:b w:val="0"/>
          <w:bCs/>
          <w:color w:val="auto"/>
          <w:sz w:val="32"/>
          <w:szCs w:val="32"/>
          <w:highlight w:val="none"/>
        </w:rPr>
        <w:t>的，由</w:t>
      </w:r>
      <w:r>
        <w:rPr>
          <w:rFonts w:hint="eastAsia" w:ascii="仿宋_GB2312" w:hAnsi="仿宋_GB2312" w:eastAsia="仿宋_GB2312" w:cs="仿宋_GB2312"/>
          <w:b w:val="0"/>
          <w:bCs/>
          <w:color w:val="auto"/>
          <w:sz w:val="32"/>
          <w:szCs w:val="32"/>
          <w:highlight w:val="none"/>
          <w:lang w:val="en-US" w:eastAsia="zh-CN"/>
        </w:rPr>
        <w:t>生态环境</w:t>
      </w:r>
      <w:r>
        <w:rPr>
          <w:rFonts w:hint="eastAsia" w:ascii="仿宋_GB2312" w:hAnsi="仿宋_GB2312" w:eastAsia="仿宋_GB2312" w:cs="仿宋_GB2312"/>
          <w:b w:val="0"/>
          <w:bCs/>
          <w:color w:val="auto"/>
          <w:sz w:val="32"/>
          <w:szCs w:val="32"/>
          <w:highlight w:val="none"/>
          <w:lang w:eastAsia="zh-CN"/>
        </w:rPr>
        <w:t>主管部门和城市管理主管部门分别按职责分工</w:t>
      </w:r>
      <w:r>
        <w:rPr>
          <w:rFonts w:hint="eastAsia" w:ascii="仿宋_GB2312" w:hAnsi="仿宋_GB2312" w:eastAsia="仿宋_GB2312" w:cs="仿宋_GB2312"/>
          <w:b w:val="0"/>
          <w:bCs/>
          <w:color w:val="auto"/>
          <w:sz w:val="32"/>
          <w:szCs w:val="32"/>
          <w:highlight w:val="none"/>
        </w:rPr>
        <w:t>责令停止违法行为，采取退耕等恢复措施，可处一百元以上五百元以下罚款。</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汉仪中秀体简" w:hAnsi="汉仪中秀体简" w:eastAsia="汉仪中秀体简" w:cs="汉仪中秀体简"/>
          <w:color w:val="auto"/>
          <w:sz w:val="32"/>
          <w:szCs w:val="32"/>
          <w:lang w:val="en-US" w:eastAsia="zh-CN"/>
        </w:rPr>
      </w:pPr>
      <w:r>
        <w:rPr>
          <w:rFonts w:hint="eastAsia" w:ascii="黑体" w:hAnsi="黑体" w:eastAsia="黑体" w:cs="黑体"/>
          <w:b w:val="0"/>
          <w:bCs w:val="0"/>
          <w:color w:val="auto"/>
          <w:w w:val="100"/>
          <w:sz w:val="32"/>
          <w:szCs w:val="32"/>
          <w:highlight w:val="none"/>
        </w:rPr>
        <w:t>第</w:t>
      </w:r>
      <w:r>
        <w:rPr>
          <w:rFonts w:hint="eastAsia" w:ascii="黑体" w:hAnsi="黑体" w:eastAsia="黑体" w:cs="黑体"/>
          <w:b w:val="0"/>
          <w:bCs w:val="0"/>
          <w:color w:val="auto"/>
          <w:w w:val="100"/>
          <w:sz w:val="32"/>
          <w:szCs w:val="32"/>
          <w:highlight w:val="none"/>
          <w:lang w:eastAsia="zh-CN"/>
        </w:rPr>
        <w:t>四</w:t>
      </w:r>
      <w:r>
        <w:rPr>
          <w:rFonts w:hint="eastAsia" w:ascii="黑体" w:hAnsi="黑体" w:eastAsia="黑体" w:cs="黑体"/>
          <w:b w:val="0"/>
          <w:bCs w:val="0"/>
          <w:color w:val="auto"/>
          <w:w w:val="100"/>
          <w:sz w:val="32"/>
          <w:szCs w:val="32"/>
          <w:highlight w:val="none"/>
        </w:rPr>
        <w:t>十条</w:t>
      </w:r>
      <w:r>
        <w:rPr>
          <w:rFonts w:hint="eastAsia" w:ascii="仿宋_GB2312" w:hAnsi="仿宋_GB2312" w:eastAsia="仿宋_GB2312" w:cs="仿宋_GB2312"/>
          <w:b w:val="0"/>
          <w:bCs w:val="0"/>
          <w:color w:val="auto"/>
          <w:w w:val="100"/>
          <w:sz w:val="32"/>
          <w:szCs w:val="32"/>
          <w:highlight w:val="none"/>
        </w:rPr>
        <w:t xml:space="preserve">  </w:t>
      </w:r>
      <w:r>
        <w:rPr>
          <w:rFonts w:hint="eastAsia" w:ascii="汉仪中秀体简" w:hAnsi="汉仪中秀体简" w:eastAsia="汉仪中秀体简" w:cs="汉仪中秀体简"/>
          <w:color w:val="auto"/>
          <w:sz w:val="32"/>
          <w:szCs w:val="32"/>
          <w:lang w:val="en-US" w:eastAsia="zh-CN"/>
        </w:rPr>
        <w:t>违反本条例规定，在孔目江饮用水水源保护区、孔目江城区段河道两岸经营水上餐饮，组织野炊、露营、旅游的，由</w:t>
      </w:r>
      <w:r>
        <w:rPr>
          <w:rFonts w:hint="eastAsia" w:ascii="仿宋_GB2312" w:hAnsi="仿宋_GB2312" w:eastAsia="仿宋_GB2312" w:cs="仿宋_GB2312"/>
          <w:b w:val="0"/>
          <w:bCs/>
          <w:color w:val="auto"/>
          <w:sz w:val="32"/>
          <w:szCs w:val="32"/>
          <w:highlight w:val="none"/>
          <w:lang w:val="en-US" w:eastAsia="zh-CN"/>
        </w:rPr>
        <w:t>生态环境</w:t>
      </w:r>
      <w:r>
        <w:rPr>
          <w:rFonts w:hint="eastAsia" w:ascii="仿宋_GB2312" w:hAnsi="仿宋_GB2312" w:eastAsia="仿宋_GB2312" w:cs="仿宋_GB2312"/>
          <w:b w:val="0"/>
          <w:bCs/>
          <w:color w:val="auto"/>
          <w:sz w:val="32"/>
          <w:szCs w:val="32"/>
          <w:highlight w:val="none"/>
          <w:lang w:eastAsia="zh-CN"/>
        </w:rPr>
        <w:t>主管部门和</w:t>
      </w:r>
      <w:r>
        <w:rPr>
          <w:rFonts w:hint="eastAsia" w:ascii="汉仪中秀体简" w:hAnsi="汉仪中秀体简" w:eastAsia="汉仪中秀体简" w:cs="汉仪中秀体简"/>
          <w:color w:val="auto"/>
          <w:sz w:val="32"/>
          <w:szCs w:val="32"/>
          <w:lang w:val="en-US" w:eastAsia="zh-CN"/>
        </w:rPr>
        <w:t>城市管理部门</w:t>
      </w:r>
      <w:r>
        <w:rPr>
          <w:rFonts w:hint="eastAsia" w:ascii="仿宋_GB2312" w:hAnsi="仿宋_GB2312" w:eastAsia="仿宋_GB2312" w:cs="仿宋_GB2312"/>
          <w:b w:val="0"/>
          <w:bCs/>
          <w:color w:val="auto"/>
          <w:sz w:val="32"/>
          <w:szCs w:val="32"/>
          <w:highlight w:val="none"/>
          <w:u w:val="none"/>
          <w:lang w:eastAsia="zh-CN"/>
        </w:rPr>
        <w:t>分别按职责分工</w:t>
      </w:r>
      <w:r>
        <w:rPr>
          <w:rFonts w:hint="eastAsia" w:ascii="汉仪中秀体简" w:hAnsi="汉仪中秀体简" w:eastAsia="汉仪中秀体简" w:cs="汉仪中秀体简"/>
          <w:color w:val="auto"/>
          <w:sz w:val="32"/>
          <w:szCs w:val="32"/>
          <w:lang w:val="en-US" w:eastAsia="zh-CN"/>
        </w:rPr>
        <w:t>责令停止违法行为，处二万元以上十万元以下的罚款；</w:t>
      </w:r>
    </w:p>
    <w:p>
      <w:pPr>
        <w:shd w:val="clear" w:color="auto" w:fill="auto"/>
        <w:autoSpaceDN w:val="0"/>
        <w:spacing w:beforeLines="0" w:afterLines="0" w:line="600" w:lineRule="exact"/>
        <w:ind w:firstLine="640" w:firstLineChars="200"/>
        <w:outlineLvl w:val="9"/>
        <w:rPr>
          <w:rFonts w:hint="eastAsia" w:ascii="汉仪中秀体简" w:hAnsi="汉仪中秀体简" w:eastAsia="汉仪中秀体简" w:cs="汉仪中秀体简"/>
          <w:color w:val="auto"/>
          <w:sz w:val="32"/>
          <w:szCs w:val="32"/>
          <w:lang w:val="en-US" w:eastAsia="zh-CN"/>
        </w:rPr>
      </w:pPr>
      <w:r>
        <w:rPr>
          <w:rFonts w:hint="eastAsia" w:ascii="汉仪中秀体简" w:hAnsi="汉仪中秀体简" w:eastAsia="汉仪中秀体简" w:cs="汉仪中秀体简"/>
          <w:color w:val="auto"/>
          <w:sz w:val="32"/>
          <w:szCs w:val="32"/>
          <w:lang w:val="en-US" w:eastAsia="zh-CN"/>
        </w:rPr>
        <w:t>个人在二级保护区从事网箱养殖、游泳、垂钓、露营、餐饮、野炊</w:t>
      </w:r>
      <w:bookmarkStart w:id="0" w:name="_GoBack"/>
      <w:bookmarkEnd w:id="0"/>
      <w:r>
        <w:rPr>
          <w:rFonts w:hint="eastAsia" w:ascii="汉仪中秀体简" w:hAnsi="汉仪中秀体简" w:eastAsia="汉仪中秀体简" w:cs="汉仪中秀体简"/>
          <w:color w:val="auto"/>
          <w:sz w:val="32"/>
          <w:szCs w:val="32"/>
          <w:lang w:val="en-US" w:eastAsia="zh-CN"/>
        </w:rPr>
        <w:t>的，由生态环境主管部门责令停止违法行为，情节严重的，处五十元以上五百元以下的罚款。</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i w:val="0"/>
          <w:color w:val="auto"/>
          <w:kern w:val="2"/>
          <w:sz w:val="32"/>
          <w:szCs w:val="32"/>
          <w:highlight w:val="none"/>
          <w:shd w:val="clear"/>
          <w:lang w:val="en-US" w:eastAsia="zh-CN" w:bidi="ar-SA"/>
        </w:rPr>
        <w:t>第四十一条</w:t>
      </w:r>
      <w:r>
        <w:rPr>
          <w:rFonts w:hint="eastAsia" w:ascii="仿宋_GB2312" w:hAnsi="仿宋_GB2312" w:eastAsia="仿宋_GB2312" w:cs="仿宋_GB2312"/>
          <w:b w:val="0"/>
          <w:bCs/>
          <w:i w:val="0"/>
          <w:color w:val="auto"/>
          <w:kern w:val="0"/>
          <w:sz w:val="32"/>
          <w:szCs w:val="32"/>
          <w:shd w:val="clear" w:color="auto" w:fill="FFFFFF"/>
          <w:lang w:val="en-US" w:eastAsia="zh-CN" w:bidi="ar"/>
        </w:rPr>
        <w:t xml:space="preserve">  </w:t>
      </w:r>
      <w:r>
        <w:rPr>
          <w:rFonts w:hint="eastAsia" w:ascii="仿宋_GB2312" w:hAnsi="仿宋_GB2312" w:eastAsia="仿宋_GB2312" w:cs="仿宋_GB2312"/>
          <w:b w:val="0"/>
          <w:bCs w:val="0"/>
          <w:color w:val="auto"/>
          <w:sz w:val="32"/>
          <w:szCs w:val="32"/>
          <w:highlight w:val="none"/>
        </w:rPr>
        <w:t>有下列情形之一的，按照管理权限，由有关机关依法给予行政处分；构成犯罪的，依法追究刑事责任：</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（一）未履行依法划定或者调整饮用水水源保护区职责的；</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（二）未按照规定设置地理界标、警示标志、隔离防护设施的；</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（三）未履行</w:t>
      </w:r>
      <w:r>
        <w:rPr>
          <w:rFonts w:hint="eastAsia" w:ascii="仿宋_GB2312" w:hAnsi="仿宋_GB2312" w:eastAsia="仿宋_GB2312" w:cs="仿宋_GB2312"/>
          <w:b w:val="0"/>
          <w:bCs w:val="0"/>
          <w:color w:val="auto"/>
          <w:sz w:val="32"/>
          <w:szCs w:val="32"/>
          <w:highlight w:val="none"/>
          <w:lang w:eastAsia="zh-CN"/>
        </w:rPr>
        <w:t>水体</w:t>
      </w:r>
      <w:r>
        <w:rPr>
          <w:rFonts w:hint="eastAsia" w:ascii="仿宋_GB2312" w:hAnsi="仿宋_GB2312" w:eastAsia="仿宋_GB2312" w:cs="仿宋_GB2312"/>
          <w:b w:val="0"/>
          <w:bCs w:val="0"/>
          <w:color w:val="auto"/>
          <w:sz w:val="32"/>
          <w:szCs w:val="32"/>
          <w:highlight w:val="none"/>
        </w:rPr>
        <w:t>巡查职责的；</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（四）未履行水质监测职责，或者伪造、篡改监测数据的；</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i w:val="0"/>
          <w:color w:val="auto"/>
          <w:kern w:val="0"/>
          <w:sz w:val="32"/>
          <w:szCs w:val="32"/>
          <w:shd w:val="clear" w:color="auto" w:fill="FFFFFF"/>
          <w:lang w:bidi="ar"/>
        </w:rPr>
      </w:pPr>
      <w:r>
        <w:rPr>
          <w:rFonts w:hint="eastAsia" w:ascii="仿宋_GB2312" w:hAnsi="仿宋_GB2312" w:eastAsia="仿宋_GB2312" w:cs="仿宋_GB2312"/>
          <w:b w:val="0"/>
          <w:bCs/>
          <w:i w:val="0"/>
          <w:color w:val="auto"/>
          <w:kern w:val="0"/>
          <w:sz w:val="32"/>
          <w:szCs w:val="32"/>
          <w:shd w:val="clear" w:color="auto" w:fill="FFFFFF"/>
          <w:lang w:eastAsia="zh-CN" w:bidi="ar"/>
        </w:rPr>
        <w:t>（五）未对超额排放污染物总量行为进行查处的；</w:t>
      </w:r>
    </w:p>
    <w:p>
      <w:pPr>
        <w:pStyle w:val="9"/>
        <w:pBdr>
          <w:top w:val="none" w:color="auto" w:sz="0" w:space="0"/>
          <w:left w:val="none" w:color="auto" w:sz="0" w:space="0"/>
          <w:bottom w:val="none" w:color="auto" w:sz="0" w:space="0"/>
          <w:right w:val="none" w:color="auto" w:sz="0" w:space="0"/>
        </w:pBdr>
        <w:spacing w:beforeLines="0" w:beforeAutospacing="0" w:afterLines="0" w:afterAutospacing="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六</w:t>
      </w:r>
      <w:r>
        <w:rPr>
          <w:rFonts w:hint="eastAsia" w:ascii="仿宋_GB2312" w:hAnsi="仿宋_GB2312" w:eastAsia="仿宋_GB2312" w:cs="仿宋_GB2312"/>
          <w:b w:val="0"/>
          <w:bCs w:val="0"/>
          <w:color w:val="auto"/>
          <w:sz w:val="32"/>
          <w:szCs w:val="32"/>
          <w:highlight w:val="none"/>
        </w:rPr>
        <w:t>）未及时依法处置</w:t>
      </w:r>
      <w:r>
        <w:rPr>
          <w:rFonts w:hint="eastAsia" w:ascii="仿宋_GB2312" w:hAnsi="仿宋_GB2312" w:eastAsia="仿宋_GB2312" w:cs="仿宋_GB2312"/>
          <w:b w:val="0"/>
          <w:bCs w:val="0"/>
          <w:color w:val="auto"/>
          <w:sz w:val="32"/>
          <w:szCs w:val="32"/>
          <w:highlight w:val="none"/>
          <w:lang w:eastAsia="zh-CN"/>
        </w:rPr>
        <w:t>水体</w:t>
      </w:r>
      <w:r>
        <w:rPr>
          <w:rFonts w:hint="eastAsia" w:ascii="仿宋_GB2312" w:hAnsi="仿宋_GB2312" w:eastAsia="仿宋_GB2312" w:cs="仿宋_GB2312"/>
          <w:b w:val="0"/>
          <w:bCs w:val="0"/>
          <w:color w:val="auto"/>
          <w:sz w:val="32"/>
          <w:szCs w:val="32"/>
          <w:highlight w:val="none"/>
        </w:rPr>
        <w:t>污染事故的；</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七</w:t>
      </w:r>
      <w:r>
        <w:rPr>
          <w:rFonts w:hint="eastAsia" w:ascii="仿宋_GB2312" w:hAnsi="仿宋_GB2312" w:eastAsia="仿宋_GB2312" w:cs="仿宋_GB2312"/>
          <w:b w:val="0"/>
          <w:bCs w:val="0"/>
          <w:color w:val="auto"/>
          <w:sz w:val="32"/>
          <w:szCs w:val="32"/>
          <w:highlight w:val="none"/>
        </w:rPr>
        <w:t>）违反规定批准建设项目、准予经营行为的；</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八</w:t>
      </w:r>
      <w:r>
        <w:rPr>
          <w:rFonts w:hint="eastAsia" w:ascii="仿宋_GB2312" w:hAnsi="仿宋_GB2312" w:eastAsia="仿宋_GB2312" w:cs="仿宋_GB2312"/>
          <w:b w:val="0"/>
          <w:bCs w:val="0"/>
          <w:color w:val="auto"/>
          <w:sz w:val="32"/>
          <w:szCs w:val="32"/>
          <w:highlight w:val="none"/>
        </w:rPr>
        <w:t>）未对违法行为依法实施查处的；</w:t>
      </w:r>
    </w:p>
    <w:p>
      <w:pPr>
        <w:pStyle w:val="2"/>
        <w:spacing w:beforeLines="0" w:afterLines="0" w:line="600" w:lineRule="exact"/>
        <w:ind w:firstLine="642"/>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（九）未对河湖“四乱”违法行为进行查处的；</w:t>
      </w:r>
    </w:p>
    <w:p>
      <w:pPr>
        <w:shd w:val="clear" w:color="auto" w:fill="FFFFFF"/>
        <w:autoSpaceDN w:val="0"/>
        <w:spacing w:beforeLines="0" w:afterLines="0" w:line="600" w:lineRule="exact"/>
        <w:ind w:firstLine="640" w:firstLineChars="200"/>
        <w:rPr>
          <w:rFonts w:hint="eastAsia" w:ascii="仿宋_GB2312" w:hAnsi="仿宋_GB2312" w:eastAsia="仿宋_GB2312" w:cs="仿宋_GB2312"/>
          <w:b w:val="0"/>
          <w:bCs/>
          <w:i w:val="0"/>
          <w:color w:val="auto"/>
          <w:kern w:val="0"/>
          <w:sz w:val="32"/>
          <w:szCs w:val="32"/>
          <w:shd w:val="clear" w:color="auto" w:fill="FFFFFF"/>
          <w:lang w:val="en-US" w:eastAsia="zh-CN" w:bidi="ar"/>
        </w:rPr>
      </w:pPr>
      <w:r>
        <w:rPr>
          <w:rFonts w:hint="eastAsia" w:ascii="仿宋_GB2312" w:hAnsi="仿宋_GB2312" w:eastAsia="仿宋_GB2312" w:cs="仿宋_GB2312"/>
          <w:b w:val="0"/>
          <w:bCs/>
          <w:i w:val="0"/>
          <w:color w:val="auto"/>
          <w:kern w:val="0"/>
          <w:sz w:val="32"/>
          <w:szCs w:val="32"/>
          <w:shd w:val="clear" w:color="auto" w:fill="FFFFFF"/>
          <w:lang w:val="en-US" w:eastAsia="zh-CN" w:bidi="ar"/>
        </w:rPr>
        <w:t>（十）未对造成严重水土流失事件的生产建设项目或者生产建设活动依法实施查处的；</w:t>
      </w:r>
    </w:p>
    <w:p>
      <w:pPr>
        <w:shd w:val="clear" w:color="auto" w:fill="FFFFFF"/>
        <w:autoSpaceDN w:val="0"/>
        <w:spacing w:beforeLines="0" w:afterLines="0" w:line="600" w:lineRule="exact"/>
        <w:ind w:firstLine="642"/>
        <w:rPr>
          <w:rFonts w:hint="eastAsia" w:ascii="仿宋_GB2312" w:hAnsi="仿宋_GB2312" w:eastAsia="仿宋_GB2312" w:cs="仿宋_GB2312"/>
          <w:b w:val="0"/>
          <w:bCs/>
          <w:i w:val="0"/>
          <w:color w:val="auto"/>
          <w:kern w:val="0"/>
          <w:sz w:val="32"/>
          <w:szCs w:val="32"/>
          <w:shd w:val="clear" w:color="auto" w:fill="FFFFFF"/>
          <w:lang w:val="en-US" w:eastAsia="zh-CN" w:bidi="ar"/>
        </w:rPr>
      </w:pPr>
      <w:r>
        <w:rPr>
          <w:rFonts w:hint="eastAsia" w:ascii="仿宋_GB2312" w:hAnsi="仿宋_GB2312" w:eastAsia="仿宋_GB2312" w:cs="仿宋_GB2312"/>
          <w:b w:val="0"/>
          <w:bCs/>
          <w:i w:val="0"/>
          <w:color w:val="auto"/>
          <w:kern w:val="0"/>
          <w:sz w:val="32"/>
          <w:szCs w:val="32"/>
          <w:shd w:val="clear" w:color="auto" w:fill="FFFFFF"/>
          <w:lang w:val="en-US" w:eastAsia="zh-CN" w:bidi="ar"/>
        </w:rPr>
        <w:t>（十一）未对破坏湿地、</w:t>
      </w:r>
      <w:r>
        <w:rPr>
          <w:rFonts w:hint="eastAsia" w:ascii="仿宋_GB2312" w:hAnsi="仿宋_GB2312" w:eastAsia="仿宋_GB2312" w:cs="仿宋_GB2312"/>
          <w:b w:val="0"/>
          <w:bCs/>
          <w:i w:val="0"/>
          <w:iCs w:val="0"/>
          <w:caps w:val="0"/>
          <w:color w:val="auto"/>
          <w:spacing w:val="0"/>
          <w:kern w:val="0"/>
          <w:sz w:val="32"/>
          <w:szCs w:val="32"/>
          <w:shd w:val="clear" w:color="auto" w:fill="FFFFFF"/>
          <w:lang w:bidi="ar"/>
        </w:rPr>
        <w:t>生物多样性</w:t>
      </w:r>
      <w:r>
        <w:rPr>
          <w:rFonts w:hint="eastAsia" w:ascii="仿宋_GB2312" w:hAnsi="仿宋_GB2312" w:eastAsia="仿宋_GB2312" w:cs="仿宋_GB2312"/>
          <w:b w:val="0"/>
          <w:bCs/>
          <w:i w:val="0"/>
          <w:iCs w:val="0"/>
          <w:caps w:val="0"/>
          <w:color w:val="auto"/>
          <w:spacing w:val="0"/>
          <w:kern w:val="0"/>
          <w:sz w:val="32"/>
          <w:szCs w:val="32"/>
          <w:shd w:val="clear" w:color="auto" w:fill="FFFFFF"/>
          <w:lang w:eastAsia="zh-CN" w:bidi="ar"/>
        </w:rPr>
        <w:t>等违法行为进行查处的；</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十二</w:t>
      </w:r>
      <w:r>
        <w:rPr>
          <w:rFonts w:hint="eastAsia" w:ascii="仿宋_GB2312" w:hAnsi="仿宋_GB2312" w:eastAsia="仿宋_GB2312" w:cs="仿宋_GB2312"/>
          <w:b w:val="0"/>
          <w:bCs w:val="0"/>
          <w:color w:val="auto"/>
          <w:sz w:val="32"/>
          <w:szCs w:val="32"/>
          <w:highlight w:val="none"/>
        </w:rPr>
        <w:t>）其他玩忽职守、滥用职权、徇私舞弊的行为。</w:t>
      </w:r>
    </w:p>
    <w:p>
      <w:pPr>
        <w:shd w:val="clear" w:color="auto" w:fill="FFFFFF"/>
        <w:spacing w:beforeLines="0" w:afterLines="0" w:line="60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四</w:t>
      </w:r>
      <w:r>
        <w:rPr>
          <w:rFonts w:hint="eastAsia" w:ascii="黑体" w:hAnsi="黑体" w:eastAsia="黑体" w:cs="黑体"/>
          <w:b w:val="0"/>
          <w:bCs w:val="0"/>
          <w:color w:val="auto"/>
          <w:sz w:val="32"/>
          <w:szCs w:val="32"/>
          <w:highlight w:val="none"/>
        </w:rPr>
        <w:t>十</w:t>
      </w:r>
      <w:r>
        <w:rPr>
          <w:rFonts w:hint="eastAsia" w:ascii="黑体" w:hAnsi="黑体" w:eastAsia="黑体" w:cs="黑体"/>
          <w:b w:val="0"/>
          <w:bCs w:val="0"/>
          <w:color w:val="auto"/>
          <w:sz w:val="32"/>
          <w:szCs w:val="32"/>
          <w:highlight w:val="none"/>
          <w:lang w:eastAsia="zh-CN"/>
        </w:rPr>
        <w:t>二</w:t>
      </w:r>
      <w:r>
        <w:rPr>
          <w:rFonts w:hint="eastAsia" w:ascii="黑体" w:hAnsi="黑体" w:eastAsia="黑体" w:cs="黑体"/>
          <w:b w:val="0"/>
          <w:bCs w:val="0"/>
          <w:color w:val="auto"/>
          <w:sz w:val="32"/>
          <w:szCs w:val="32"/>
          <w:highlight w:val="none"/>
        </w:rPr>
        <w:t>条</w:t>
      </w:r>
      <w:r>
        <w:rPr>
          <w:rFonts w:hint="eastAsia" w:ascii="仿宋_GB2312" w:hAnsi="仿宋_GB2312" w:eastAsia="仿宋_GB2312" w:cs="仿宋_GB2312"/>
          <w:b w:val="0"/>
          <w:bCs w:val="0"/>
          <w:color w:val="auto"/>
          <w:sz w:val="32"/>
          <w:szCs w:val="32"/>
          <w:highlight w:val="none"/>
        </w:rPr>
        <w:t xml:space="preserve">  违反本条例的规定，法律、法规已设定处罚的，从其规定。</w:t>
      </w:r>
    </w:p>
    <w:p>
      <w:pPr>
        <w:pStyle w:val="9"/>
        <w:numPr>
          <w:ilvl w:val="-1"/>
          <w:numId w:val="0"/>
        </w:numPr>
        <w:pBdr>
          <w:top w:val="none" w:color="auto" w:sz="0" w:space="0"/>
          <w:left w:val="none" w:color="auto" w:sz="0" w:space="0"/>
          <w:bottom w:val="none" w:color="auto" w:sz="0" w:space="0"/>
          <w:right w:val="none" w:color="auto" w:sz="0" w:space="0"/>
        </w:pBdr>
        <w:shd w:val="clear" w:fill="FDFDFE"/>
        <w:spacing w:before="157" w:beforeLines="50" w:beforeAutospacing="0" w:after="157" w:afterLines="50" w:afterAutospacing="0" w:line="600" w:lineRule="exact"/>
        <w:ind w:firstLine="0" w:firstLineChars="0"/>
        <w:jc w:val="center"/>
        <w:rPr>
          <w:rStyle w:val="12"/>
          <w:rFonts w:hint="eastAsia" w:ascii="黑体" w:hAnsi="黑体" w:eastAsia="黑体" w:cs="黑体"/>
          <w:b w:val="0"/>
          <w:bCs w:val="0"/>
          <w:color w:val="auto"/>
          <w:sz w:val="32"/>
          <w:szCs w:val="32"/>
          <w:highlight w:val="none"/>
          <w:shd w:val="clear" w:fill="FDFDFE"/>
        </w:rPr>
      </w:pPr>
      <w:r>
        <w:rPr>
          <w:rStyle w:val="12"/>
          <w:rFonts w:hint="eastAsia" w:ascii="黑体" w:hAnsi="黑体" w:eastAsia="黑体" w:cs="黑体"/>
          <w:b w:val="0"/>
          <w:bCs w:val="0"/>
          <w:color w:val="auto"/>
          <w:sz w:val="32"/>
          <w:szCs w:val="32"/>
          <w:highlight w:val="none"/>
          <w:shd w:val="clear" w:fill="FDFDFE"/>
          <w:lang w:eastAsia="zh-CN"/>
        </w:rPr>
        <w:t>第五章</w:t>
      </w:r>
      <w:r>
        <w:rPr>
          <w:rStyle w:val="12"/>
          <w:rFonts w:hint="eastAsia" w:ascii="黑体" w:hAnsi="黑体" w:eastAsia="黑体" w:cs="黑体"/>
          <w:b w:val="0"/>
          <w:bCs w:val="0"/>
          <w:color w:val="auto"/>
          <w:sz w:val="32"/>
          <w:szCs w:val="32"/>
          <w:highlight w:val="none"/>
          <w:shd w:val="clear" w:fill="FDFDFE"/>
          <w:lang w:val="en-US" w:eastAsia="zh-CN"/>
        </w:rPr>
        <w:t xml:space="preserve">   </w:t>
      </w:r>
      <w:r>
        <w:rPr>
          <w:rStyle w:val="12"/>
          <w:rFonts w:hint="eastAsia" w:ascii="黑体" w:hAnsi="黑体" w:eastAsia="黑体" w:cs="黑体"/>
          <w:b w:val="0"/>
          <w:bCs w:val="0"/>
          <w:color w:val="auto"/>
          <w:sz w:val="32"/>
          <w:szCs w:val="32"/>
          <w:highlight w:val="none"/>
          <w:shd w:val="clear" w:fill="FDFDFE"/>
        </w:rPr>
        <w:t>附则</w:t>
      </w:r>
    </w:p>
    <w:p>
      <w:pPr>
        <w:shd w:val="clear" w:color="auto" w:fill="FFFFFF"/>
        <w:spacing w:beforeLines="0" w:afterLines="0" w:line="600" w:lineRule="exact"/>
        <w:ind w:firstLine="640" w:firstLineChars="200"/>
        <w:jc w:val="both"/>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第四十</w:t>
      </w:r>
      <w:r>
        <w:rPr>
          <w:rFonts w:hint="eastAsia" w:ascii="黑体" w:hAnsi="黑体" w:eastAsia="黑体" w:cs="黑体"/>
          <w:b w:val="0"/>
          <w:bCs w:val="0"/>
          <w:color w:val="auto"/>
          <w:sz w:val="32"/>
          <w:szCs w:val="32"/>
          <w:highlight w:val="none"/>
          <w:lang w:eastAsia="zh-CN"/>
        </w:rPr>
        <w:t>三</w:t>
      </w:r>
      <w:r>
        <w:rPr>
          <w:rFonts w:hint="eastAsia" w:ascii="黑体" w:hAnsi="黑体" w:eastAsia="黑体" w:cs="黑体"/>
          <w:b w:val="0"/>
          <w:bCs w:val="0"/>
          <w:color w:val="auto"/>
          <w:sz w:val="32"/>
          <w:szCs w:val="32"/>
          <w:highlight w:val="none"/>
        </w:rPr>
        <w:t>条</w:t>
      </w:r>
      <w:r>
        <w:rPr>
          <w:rFonts w:hint="eastAsia" w:ascii="仿宋_GB2312" w:hAnsi="仿宋_GB2312" w:eastAsia="仿宋_GB2312" w:cs="仿宋_GB2312"/>
          <w:b w:val="0"/>
          <w:bCs w:val="0"/>
          <w:color w:val="auto"/>
          <w:sz w:val="32"/>
          <w:szCs w:val="32"/>
          <w:highlight w:val="none"/>
        </w:rPr>
        <w:t xml:space="preserve">  本条例所称管委会是指</w:t>
      </w:r>
      <w:r>
        <w:rPr>
          <w:rFonts w:hint="eastAsia" w:ascii="仿宋_GB2312" w:hAnsi="仿宋_GB2312" w:eastAsia="仿宋_GB2312" w:cs="仿宋_GB2312"/>
          <w:b w:val="0"/>
          <w:bCs w:val="0"/>
          <w:color w:val="auto"/>
          <w:sz w:val="32"/>
          <w:szCs w:val="32"/>
          <w:highlight w:val="none"/>
          <w:lang w:eastAsia="zh-CN"/>
        </w:rPr>
        <w:t>新余高新技术产业开发区</w:t>
      </w:r>
      <w:r>
        <w:rPr>
          <w:rFonts w:hint="eastAsia" w:ascii="仿宋_GB2312" w:hAnsi="仿宋_GB2312" w:eastAsia="仿宋_GB2312" w:cs="仿宋_GB2312"/>
          <w:b w:val="0"/>
          <w:bCs w:val="0"/>
          <w:color w:val="auto"/>
          <w:sz w:val="32"/>
          <w:szCs w:val="32"/>
          <w:highlight w:val="none"/>
        </w:rPr>
        <w:t>管</w:t>
      </w:r>
      <w:r>
        <w:rPr>
          <w:rFonts w:hint="eastAsia" w:ascii="仿宋_GB2312" w:hAnsi="仿宋_GB2312" w:eastAsia="仿宋_GB2312" w:cs="仿宋_GB2312"/>
          <w:b w:val="0"/>
          <w:bCs w:val="0"/>
          <w:color w:val="auto"/>
          <w:sz w:val="32"/>
          <w:szCs w:val="32"/>
          <w:highlight w:val="none"/>
          <w:lang w:eastAsia="zh-CN"/>
        </w:rPr>
        <w:t>理</w:t>
      </w:r>
      <w:r>
        <w:rPr>
          <w:rFonts w:hint="eastAsia" w:ascii="仿宋_GB2312" w:hAnsi="仿宋_GB2312" w:eastAsia="仿宋_GB2312" w:cs="仿宋_GB2312"/>
          <w:b w:val="0"/>
          <w:bCs w:val="0"/>
          <w:color w:val="auto"/>
          <w:sz w:val="32"/>
          <w:szCs w:val="32"/>
          <w:highlight w:val="none"/>
        </w:rPr>
        <w:t>委</w:t>
      </w:r>
      <w:r>
        <w:rPr>
          <w:rFonts w:hint="eastAsia" w:ascii="仿宋_GB2312" w:hAnsi="仿宋_GB2312" w:eastAsia="仿宋_GB2312" w:cs="仿宋_GB2312"/>
          <w:b w:val="0"/>
          <w:bCs w:val="0"/>
          <w:color w:val="auto"/>
          <w:sz w:val="32"/>
          <w:szCs w:val="32"/>
          <w:highlight w:val="none"/>
          <w:lang w:eastAsia="zh-CN"/>
        </w:rPr>
        <w:t>员</w:t>
      </w:r>
      <w:r>
        <w:rPr>
          <w:rFonts w:hint="eastAsia" w:ascii="仿宋_GB2312" w:hAnsi="仿宋_GB2312" w:eastAsia="仿宋_GB2312" w:cs="仿宋_GB2312"/>
          <w:b w:val="0"/>
          <w:bCs w:val="0"/>
          <w:color w:val="auto"/>
          <w:sz w:val="32"/>
          <w:szCs w:val="32"/>
          <w:highlight w:val="none"/>
        </w:rPr>
        <w:t>会</w:t>
      </w:r>
      <w:r>
        <w:rPr>
          <w:rFonts w:hint="eastAsia" w:ascii="仿宋_GB2312" w:hAnsi="仿宋_GB2312" w:eastAsia="仿宋_GB2312" w:cs="仿宋_GB2312"/>
          <w:b w:val="0"/>
          <w:bCs w:val="0"/>
          <w:color w:val="auto"/>
          <w:sz w:val="32"/>
          <w:szCs w:val="32"/>
          <w:highlight w:val="none"/>
          <w:lang w:eastAsia="zh-CN"/>
        </w:rPr>
        <w:t>、仙女湖风景名胜区管理委员会</w:t>
      </w:r>
      <w:r>
        <w:rPr>
          <w:rFonts w:hint="eastAsia" w:ascii="仿宋_GB2312" w:hAnsi="仿宋_GB2312" w:eastAsia="仿宋_GB2312" w:cs="仿宋_GB2312"/>
          <w:b w:val="0"/>
          <w:bCs w:val="0"/>
          <w:color w:val="auto"/>
          <w:sz w:val="32"/>
          <w:szCs w:val="32"/>
          <w:highlight w:val="none"/>
        </w:rPr>
        <w:t>。</w:t>
      </w:r>
    </w:p>
    <w:p>
      <w:pPr>
        <w:keepNext w:val="0"/>
        <w:keepLines w:val="0"/>
        <w:pageBreakBefore w:val="0"/>
        <w:widowControl/>
        <w:shd w:val="clear" w:color="auto" w:fill="FFFFFF"/>
        <w:kinsoku/>
        <w:wordWrap/>
        <w:overflowPunct/>
        <w:topLinePunct w:val="0"/>
        <w:autoSpaceDE/>
        <w:autoSpaceDN/>
        <w:bidi w:val="0"/>
        <w:adjustRightInd/>
        <w:snapToGrid/>
        <w:spacing w:beforeLines="0" w:afterLines="0" w:line="600" w:lineRule="exact"/>
        <w:ind w:firstLine="640" w:firstLineChars="200"/>
        <w:jc w:val="left"/>
        <w:textAlignment w:val="auto"/>
        <w:rPr>
          <w:rFonts w:hint="eastAsia" w:ascii="楷体_GB2312" w:hAnsi="楷体_GB2312" w:eastAsia="楷体_GB2312" w:cs="楷体_GB2312"/>
          <w:b w:val="0"/>
          <w:bCs/>
          <w:color w:val="auto"/>
          <w:sz w:val="32"/>
          <w:szCs w:val="32"/>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四</w:t>
      </w:r>
      <w:r>
        <w:rPr>
          <w:rFonts w:hint="eastAsia" w:ascii="黑体" w:hAnsi="黑体" w:eastAsia="黑体" w:cs="黑体"/>
          <w:b w:val="0"/>
          <w:bCs w:val="0"/>
          <w:color w:val="auto"/>
          <w:sz w:val="32"/>
          <w:szCs w:val="32"/>
          <w:highlight w:val="none"/>
          <w:lang w:val="en-US" w:eastAsia="zh-CN"/>
        </w:rPr>
        <w:t>十四</w:t>
      </w:r>
      <w:r>
        <w:rPr>
          <w:rFonts w:hint="eastAsia" w:ascii="黑体" w:hAnsi="黑体" w:eastAsia="黑体" w:cs="黑体"/>
          <w:b w:val="0"/>
          <w:bCs w:val="0"/>
          <w:color w:val="auto"/>
          <w:sz w:val="32"/>
          <w:szCs w:val="32"/>
          <w:highlight w:val="none"/>
        </w:rPr>
        <w:t>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本条例自</w:t>
      </w:r>
      <w:r>
        <w:rPr>
          <w:rFonts w:hint="eastAsia" w:ascii="仿宋_GB2312" w:hAnsi="仿宋_GB2312" w:eastAsia="仿宋_GB2312" w:cs="仿宋_GB2312"/>
          <w:b w:val="0"/>
          <w:bCs w:val="0"/>
          <w:color w:val="auto"/>
          <w:sz w:val="32"/>
          <w:szCs w:val="32"/>
          <w:highlight w:val="none"/>
          <w:lang w:val="en-US" w:eastAsia="zh-CN"/>
        </w:rPr>
        <w:t>2024</w:t>
      </w:r>
      <w:r>
        <w:rPr>
          <w:rFonts w:hint="eastAsia" w:ascii="仿宋_GB2312" w:hAnsi="仿宋_GB2312" w:eastAsia="仿宋_GB2312" w:cs="仿宋_GB2312"/>
          <w:b w:val="0"/>
          <w:bCs w:val="0"/>
          <w:color w:val="auto"/>
          <w:sz w:val="32"/>
          <w:szCs w:val="32"/>
          <w:highlight w:val="none"/>
        </w:rPr>
        <w:t>年</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rPr>
        <w:t>月</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rPr>
        <w:t>日起施行。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803070505020304"/>
    <w:charset w:val="CC"/>
    <w:family w:val="roman"/>
    <w:pitch w:val="default"/>
    <w:sig w:usb0="00007A87" w:usb1="80000000" w:usb2="00000008"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Noto Sans Ethiopic"/>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Sans Ethiopic"/>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汉仪中秀体简">
    <w:altName w:val="仿宋_GB2312"/>
    <w:panose1 w:val="00000000000000000000"/>
    <w:charset w:val="00"/>
    <w:family w:val="auto"/>
    <w:pitch w:val="default"/>
    <w:sig w:usb0="00000000" w:usb1="00000000" w:usb2="00000000"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汉仪书宋二S">
    <w:altName w:val="方正书宋_GBK"/>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Noto Sans Ethiopic">
    <w:panose1 w:val="020B0502040504020204"/>
    <w:charset w:val="00"/>
    <w:family w:val="auto"/>
    <w:pitch w:val="default"/>
    <w:sig w:usb0="00000000" w:usb1="00000000" w:usb2="000008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a4X5+z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kMTVjYWIxMzU4MDA0NDMwZDQ0MmY3OWYwNDRiYzgifQ=="/>
  </w:docVars>
  <w:rsids>
    <w:rsidRoot w:val="368D55F3"/>
    <w:rsid w:val="003970D2"/>
    <w:rsid w:val="004235BC"/>
    <w:rsid w:val="01B34E22"/>
    <w:rsid w:val="02145195"/>
    <w:rsid w:val="024A0BB7"/>
    <w:rsid w:val="04AA586A"/>
    <w:rsid w:val="062B2A80"/>
    <w:rsid w:val="064557AA"/>
    <w:rsid w:val="07101CBA"/>
    <w:rsid w:val="078D4348"/>
    <w:rsid w:val="07D43CC0"/>
    <w:rsid w:val="088A5722"/>
    <w:rsid w:val="08AC4B08"/>
    <w:rsid w:val="09B1FC56"/>
    <w:rsid w:val="0A285C81"/>
    <w:rsid w:val="0A61600D"/>
    <w:rsid w:val="0A7FA3BF"/>
    <w:rsid w:val="0AE7C506"/>
    <w:rsid w:val="0AEC6174"/>
    <w:rsid w:val="0BD936D7"/>
    <w:rsid w:val="0BDF2E3B"/>
    <w:rsid w:val="0CA04344"/>
    <w:rsid w:val="0D3D5A9B"/>
    <w:rsid w:val="0DA63A8D"/>
    <w:rsid w:val="0ED36912"/>
    <w:rsid w:val="0F16C767"/>
    <w:rsid w:val="0F39AA7F"/>
    <w:rsid w:val="0F7D081D"/>
    <w:rsid w:val="0FFFB9AF"/>
    <w:rsid w:val="12FAB0FB"/>
    <w:rsid w:val="13236AF1"/>
    <w:rsid w:val="14E46C49"/>
    <w:rsid w:val="165FB5C2"/>
    <w:rsid w:val="177B5480"/>
    <w:rsid w:val="17DDB996"/>
    <w:rsid w:val="17FF18F2"/>
    <w:rsid w:val="19C01A32"/>
    <w:rsid w:val="19E35721"/>
    <w:rsid w:val="1B6034CD"/>
    <w:rsid w:val="1CD14CA4"/>
    <w:rsid w:val="1D490B59"/>
    <w:rsid w:val="1D7312EA"/>
    <w:rsid w:val="1D8C70E3"/>
    <w:rsid w:val="1DCFE122"/>
    <w:rsid w:val="1DDE03E1"/>
    <w:rsid w:val="1DF7E5EF"/>
    <w:rsid w:val="1DFB6678"/>
    <w:rsid w:val="1E05035C"/>
    <w:rsid w:val="1E7B0BF6"/>
    <w:rsid w:val="1F4F2889"/>
    <w:rsid w:val="1FD1F65A"/>
    <w:rsid w:val="1FE152B0"/>
    <w:rsid w:val="21AB1BB7"/>
    <w:rsid w:val="21FFB83A"/>
    <w:rsid w:val="231D6147"/>
    <w:rsid w:val="245A2A83"/>
    <w:rsid w:val="24E89104"/>
    <w:rsid w:val="25E90A1C"/>
    <w:rsid w:val="25F3AFCE"/>
    <w:rsid w:val="262C07EC"/>
    <w:rsid w:val="26E3B188"/>
    <w:rsid w:val="27B321B5"/>
    <w:rsid w:val="27B6DE16"/>
    <w:rsid w:val="27BF7B6A"/>
    <w:rsid w:val="27FB4F6F"/>
    <w:rsid w:val="27FFDA8E"/>
    <w:rsid w:val="28E84B02"/>
    <w:rsid w:val="291C1E51"/>
    <w:rsid w:val="29342268"/>
    <w:rsid w:val="29DE9608"/>
    <w:rsid w:val="29E80D5B"/>
    <w:rsid w:val="2AE53DB3"/>
    <w:rsid w:val="2AE5579D"/>
    <w:rsid w:val="2AEE74D4"/>
    <w:rsid w:val="2BFD7B18"/>
    <w:rsid w:val="2CDF5A1B"/>
    <w:rsid w:val="2D3F2C50"/>
    <w:rsid w:val="2DDB3A91"/>
    <w:rsid w:val="2DDDACC8"/>
    <w:rsid w:val="2DFF4538"/>
    <w:rsid w:val="2E0509DF"/>
    <w:rsid w:val="2E5FDF17"/>
    <w:rsid w:val="2E7B3E8A"/>
    <w:rsid w:val="2FAF1EEA"/>
    <w:rsid w:val="2FDBC5ED"/>
    <w:rsid w:val="2FEEC331"/>
    <w:rsid w:val="2FFEB7F5"/>
    <w:rsid w:val="2FFF8049"/>
    <w:rsid w:val="31932498"/>
    <w:rsid w:val="333F8BF7"/>
    <w:rsid w:val="33A7E3FA"/>
    <w:rsid w:val="33DFB46E"/>
    <w:rsid w:val="33E27F33"/>
    <w:rsid w:val="33ED1313"/>
    <w:rsid w:val="33EF1135"/>
    <w:rsid w:val="342D75C4"/>
    <w:rsid w:val="346E2951"/>
    <w:rsid w:val="34B54432"/>
    <w:rsid w:val="34F561DB"/>
    <w:rsid w:val="352D2EC0"/>
    <w:rsid w:val="35804E00"/>
    <w:rsid w:val="35AF29B1"/>
    <w:rsid w:val="35BEAEA0"/>
    <w:rsid w:val="35CB297B"/>
    <w:rsid w:val="35CC3248"/>
    <w:rsid w:val="368D55F3"/>
    <w:rsid w:val="369F5418"/>
    <w:rsid w:val="36DF4C3D"/>
    <w:rsid w:val="36FF2D1D"/>
    <w:rsid w:val="377B6DD7"/>
    <w:rsid w:val="379F574C"/>
    <w:rsid w:val="37A6A379"/>
    <w:rsid w:val="37BF4D8A"/>
    <w:rsid w:val="37F37357"/>
    <w:rsid w:val="37F73E85"/>
    <w:rsid w:val="37F79C95"/>
    <w:rsid w:val="37FF8D54"/>
    <w:rsid w:val="38C7AEFC"/>
    <w:rsid w:val="39FF64AC"/>
    <w:rsid w:val="39FFAF8D"/>
    <w:rsid w:val="39FFF59C"/>
    <w:rsid w:val="3A972B9D"/>
    <w:rsid w:val="3B344971"/>
    <w:rsid w:val="3B632A29"/>
    <w:rsid w:val="3BCDA296"/>
    <w:rsid w:val="3BF977AE"/>
    <w:rsid w:val="3BFF10E3"/>
    <w:rsid w:val="3C352C50"/>
    <w:rsid w:val="3C97BA57"/>
    <w:rsid w:val="3CCB2319"/>
    <w:rsid w:val="3CF72D3B"/>
    <w:rsid w:val="3D0221DE"/>
    <w:rsid w:val="3D4E896C"/>
    <w:rsid w:val="3D7B878E"/>
    <w:rsid w:val="3DBFB9FD"/>
    <w:rsid w:val="3DEF8589"/>
    <w:rsid w:val="3DF3BEF7"/>
    <w:rsid w:val="3DFD4E6D"/>
    <w:rsid w:val="3E3EB948"/>
    <w:rsid w:val="3E776C6B"/>
    <w:rsid w:val="3EA0529D"/>
    <w:rsid w:val="3ED665FF"/>
    <w:rsid w:val="3EEB549E"/>
    <w:rsid w:val="3EF98F22"/>
    <w:rsid w:val="3F186A93"/>
    <w:rsid w:val="3F2A2941"/>
    <w:rsid w:val="3F7BB448"/>
    <w:rsid w:val="3F7FB4CA"/>
    <w:rsid w:val="3FABE421"/>
    <w:rsid w:val="3FADE999"/>
    <w:rsid w:val="3FBB2AD7"/>
    <w:rsid w:val="3FBD90DE"/>
    <w:rsid w:val="3FBDDAC2"/>
    <w:rsid w:val="3FBDDE26"/>
    <w:rsid w:val="3FBEC57A"/>
    <w:rsid w:val="3FBF092A"/>
    <w:rsid w:val="3FBF5220"/>
    <w:rsid w:val="3FBFAA55"/>
    <w:rsid w:val="3FBFCF72"/>
    <w:rsid w:val="3FCDDBB4"/>
    <w:rsid w:val="3FCFD927"/>
    <w:rsid w:val="3FD62AA5"/>
    <w:rsid w:val="3FD9656D"/>
    <w:rsid w:val="3FDAD7E0"/>
    <w:rsid w:val="3FDB721F"/>
    <w:rsid w:val="3FFD2124"/>
    <w:rsid w:val="3FFD4692"/>
    <w:rsid w:val="3FFDA876"/>
    <w:rsid w:val="3FFEF2CE"/>
    <w:rsid w:val="3FFEF79D"/>
    <w:rsid w:val="3FFFF4B6"/>
    <w:rsid w:val="40484720"/>
    <w:rsid w:val="406A3401"/>
    <w:rsid w:val="41AF4143"/>
    <w:rsid w:val="4284599B"/>
    <w:rsid w:val="42F749D3"/>
    <w:rsid w:val="440B79EF"/>
    <w:rsid w:val="441454E1"/>
    <w:rsid w:val="44CE431D"/>
    <w:rsid w:val="4599D972"/>
    <w:rsid w:val="45BEACEC"/>
    <w:rsid w:val="467D8354"/>
    <w:rsid w:val="467F6F0F"/>
    <w:rsid w:val="46FF8A30"/>
    <w:rsid w:val="47482EE3"/>
    <w:rsid w:val="476B44FF"/>
    <w:rsid w:val="47AB8DE9"/>
    <w:rsid w:val="47E5F211"/>
    <w:rsid w:val="47F21C41"/>
    <w:rsid w:val="47F7080D"/>
    <w:rsid w:val="47F90BBC"/>
    <w:rsid w:val="486E6D6C"/>
    <w:rsid w:val="497D59B4"/>
    <w:rsid w:val="4BEA9772"/>
    <w:rsid w:val="4BFF0DA9"/>
    <w:rsid w:val="4C783D23"/>
    <w:rsid w:val="4CE76CFB"/>
    <w:rsid w:val="4D1907FD"/>
    <w:rsid w:val="4DF4D692"/>
    <w:rsid w:val="4E6F6C65"/>
    <w:rsid w:val="4E8B3A22"/>
    <w:rsid w:val="4F5A3734"/>
    <w:rsid w:val="4F5F6F22"/>
    <w:rsid w:val="4F67CE6C"/>
    <w:rsid w:val="4F7F41E3"/>
    <w:rsid w:val="4FBB73F4"/>
    <w:rsid w:val="4FE6A75C"/>
    <w:rsid w:val="51EFF950"/>
    <w:rsid w:val="534F4C13"/>
    <w:rsid w:val="535C2B37"/>
    <w:rsid w:val="539E0B55"/>
    <w:rsid w:val="53FE9B8D"/>
    <w:rsid w:val="54444F1A"/>
    <w:rsid w:val="54B41BB8"/>
    <w:rsid w:val="54B82779"/>
    <w:rsid w:val="54BE47E5"/>
    <w:rsid w:val="55460598"/>
    <w:rsid w:val="55E77D6B"/>
    <w:rsid w:val="55F60538"/>
    <w:rsid w:val="55F79D16"/>
    <w:rsid w:val="56AF2D09"/>
    <w:rsid w:val="56CF9EE4"/>
    <w:rsid w:val="56F24396"/>
    <w:rsid w:val="56FB1592"/>
    <w:rsid w:val="579EFACB"/>
    <w:rsid w:val="57B3E9F7"/>
    <w:rsid w:val="57BF91B6"/>
    <w:rsid w:val="57DF515C"/>
    <w:rsid w:val="57E25D31"/>
    <w:rsid w:val="57E9282E"/>
    <w:rsid w:val="57FDE0BB"/>
    <w:rsid w:val="57FF6493"/>
    <w:rsid w:val="58FB056E"/>
    <w:rsid w:val="596AA422"/>
    <w:rsid w:val="59BD0D59"/>
    <w:rsid w:val="59F1C517"/>
    <w:rsid w:val="59FFEA03"/>
    <w:rsid w:val="5A1C2063"/>
    <w:rsid w:val="5ACA756E"/>
    <w:rsid w:val="5B364412"/>
    <w:rsid w:val="5B4E7C59"/>
    <w:rsid w:val="5B7DA5BC"/>
    <w:rsid w:val="5B8BB761"/>
    <w:rsid w:val="5BAD273E"/>
    <w:rsid w:val="5BAF9ED9"/>
    <w:rsid w:val="5BC5D5DE"/>
    <w:rsid w:val="5BC99E6A"/>
    <w:rsid w:val="5BFDE862"/>
    <w:rsid w:val="5C683952"/>
    <w:rsid w:val="5C75DA19"/>
    <w:rsid w:val="5D19B7C1"/>
    <w:rsid w:val="5D4FBF59"/>
    <w:rsid w:val="5D7BBAF0"/>
    <w:rsid w:val="5D9D766B"/>
    <w:rsid w:val="5DDF1D2C"/>
    <w:rsid w:val="5DEF4D5B"/>
    <w:rsid w:val="5DF340F0"/>
    <w:rsid w:val="5DF75A27"/>
    <w:rsid w:val="5DFB65E9"/>
    <w:rsid w:val="5E5F556C"/>
    <w:rsid w:val="5E90124D"/>
    <w:rsid w:val="5EB6761B"/>
    <w:rsid w:val="5EEA9561"/>
    <w:rsid w:val="5EFFE780"/>
    <w:rsid w:val="5F00056E"/>
    <w:rsid w:val="5F6F1444"/>
    <w:rsid w:val="5F7A3E7B"/>
    <w:rsid w:val="5F7F056A"/>
    <w:rsid w:val="5F7FE073"/>
    <w:rsid w:val="5F894E48"/>
    <w:rsid w:val="5F9B5827"/>
    <w:rsid w:val="5FAE2C3C"/>
    <w:rsid w:val="5FBB9573"/>
    <w:rsid w:val="5FDE3163"/>
    <w:rsid w:val="5FDFA6E8"/>
    <w:rsid w:val="5FE6FC9C"/>
    <w:rsid w:val="5FEF21BC"/>
    <w:rsid w:val="5FEF4FEB"/>
    <w:rsid w:val="5FF316C8"/>
    <w:rsid w:val="5FF767C9"/>
    <w:rsid w:val="5FFA23B6"/>
    <w:rsid w:val="5FFF1763"/>
    <w:rsid w:val="5FFF771B"/>
    <w:rsid w:val="5FFFCA35"/>
    <w:rsid w:val="5FFFE978"/>
    <w:rsid w:val="603D5809"/>
    <w:rsid w:val="607C0A8D"/>
    <w:rsid w:val="616763DD"/>
    <w:rsid w:val="618F1D6E"/>
    <w:rsid w:val="629E7A04"/>
    <w:rsid w:val="62AC2E57"/>
    <w:rsid w:val="634EB4DE"/>
    <w:rsid w:val="63A706C2"/>
    <w:rsid w:val="63A727F0"/>
    <w:rsid w:val="63DD19DD"/>
    <w:rsid w:val="64563013"/>
    <w:rsid w:val="64AD3F2E"/>
    <w:rsid w:val="64DA5731"/>
    <w:rsid w:val="655B3BD9"/>
    <w:rsid w:val="65BBE2AF"/>
    <w:rsid w:val="65EF2394"/>
    <w:rsid w:val="65FFD1AB"/>
    <w:rsid w:val="667258CB"/>
    <w:rsid w:val="6679FD71"/>
    <w:rsid w:val="66B36CBD"/>
    <w:rsid w:val="66CD0921"/>
    <w:rsid w:val="66DFDAEE"/>
    <w:rsid w:val="66E254D7"/>
    <w:rsid w:val="66FE22AA"/>
    <w:rsid w:val="66FEF906"/>
    <w:rsid w:val="673F6BB5"/>
    <w:rsid w:val="6745598D"/>
    <w:rsid w:val="674C6704"/>
    <w:rsid w:val="674FABF1"/>
    <w:rsid w:val="67510CA8"/>
    <w:rsid w:val="67AC1E38"/>
    <w:rsid w:val="67B3CC24"/>
    <w:rsid w:val="67B8431F"/>
    <w:rsid w:val="67CDCB64"/>
    <w:rsid w:val="67EFDD3C"/>
    <w:rsid w:val="67F7E057"/>
    <w:rsid w:val="67FF2A02"/>
    <w:rsid w:val="68E41A1C"/>
    <w:rsid w:val="68FFCF9A"/>
    <w:rsid w:val="6933D959"/>
    <w:rsid w:val="693A9466"/>
    <w:rsid w:val="6943933B"/>
    <w:rsid w:val="696F8FDC"/>
    <w:rsid w:val="699F1999"/>
    <w:rsid w:val="6A243D68"/>
    <w:rsid w:val="6A7BB241"/>
    <w:rsid w:val="6B4A697B"/>
    <w:rsid w:val="6B63AA63"/>
    <w:rsid w:val="6B6F53E2"/>
    <w:rsid w:val="6B6FF293"/>
    <w:rsid w:val="6B7F2B80"/>
    <w:rsid w:val="6B7F694C"/>
    <w:rsid w:val="6BBD52A4"/>
    <w:rsid w:val="6BCD8772"/>
    <w:rsid w:val="6BCE751D"/>
    <w:rsid w:val="6BE32ACB"/>
    <w:rsid w:val="6BEA5A68"/>
    <w:rsid w:val="6BFC2012"/>
    <w:rsid w:val="6BFECD0D"/>
    <w:rsid w:val="6C5FD6F9"/>
    <w:rsid w:val="6CE843D8"/>
    <w:rsid w:val="6CF777FC"/>
    <w:rsid w:val="6D9A03A1"/>
    <w:rsid w:val="6D9B716A"/>
    <w:rsid w:val="6DA94CD5"/>
    <w:rsid w:val="6DBE62F1"/>
    <w:rsid w:val="6DFF8765"/>
    <w:rsid w:val="6E2FD014"/>
    <w:rsid w:val="6E3F0364"/>
    <w:rsid w:val="6E77A793"/>
    <w:rsid w:val="6EBF3CEA"/>
    <w:rsid w:val="6ED829E8"/>
    <w:rsid w:val="6EE54C91"/>
    <w:rsid w:val="6EFBCAB6"/>
    <w:rsid w:val="6EFD3763"/>
    <w:rsid w:val="6EFF4D67"/>
    <w:rsid w:val="6F0A08FB"/>
    <w:rsid w:val="6F1F4C52"/>
    <w:rsid w:val="6F374A0E"/>
    <w:rsid w:val="6F571C7F"/>
    <w:rsid w:val="6F6EB7E3"/>
    <w:rsid w:val="6F6F9C3C"/>
    <w:rsid w:val="6F6FC81B"/>
    <w:rsid w:val="6F7761F9"/>
    <w:rsid w:val="6F7C659A"/>
    <w:rsid w:val="6FBB3489"/>
    <w:rsid w:val="6FBB9CAD"/>
    <w:rsid w:val="6FBF9654"/>
    <w:rsid w:val="6FD584B3"/>
    <w:rsid w:val="6FEFDBAB"/>
    <w:rsid w:val="6FF35E83"/>
    <w:rsid w:val="6FF39B99"/>
    <w:rsid w:val="6FF923DA"/>
    <w:rsid w:val="6FFFBB49"/>
    <w:rsid w:val="6FFFFA50"/>
    <w:rsid w:val="71B2527A"/>
    <w:rsid w:val="71EFFA14"/>
    <w:rsid w:val="7259062E"/>
    <w:rsid w:val="72AFD9EA"/>
    <w:rsid w:val="72C8459B"/>
    <w:rsid w:val="72EF6DAD"/>
    <w:rsid w:val="72FA82BF"/>
    <w:rsid w:val="734DD7D8"/>
    <w:rsid w:val="736DD44E"/>
    <w:rsid w:val="737CEB71"/>
    <w:rsid w:val="73AF64E2"/>
    <w:rsid w:val="73B56BA9"/>
    <w:rsid w:val="73B77328"/>
    <w:rsid w:val="73BF9162"/>
    <w:rsid w:val="73DD4C19"/>
    <w:rsid w:val="73EB4099"/>
    <w:rsid w:val="73FBA972"/>
    <w:rsid w:val="73FC29E3"/>
    <w:rsid w:val="73FF6C1F"/>
    <w:rsid w:val="742A0128"/>
    <w:rsid w:val="74489678"/>
    <w:rsid w:val="745F3290"/>
    <w:rsid w:val="74CF4C63"/>
    <w:rsid w:val="74F76A26"/>
    <w:rsid w:val="753745A1"/>
    <w:rsid w:val="7561323F"/>
    <w:rsid w:val="757D564A"/>
    <w:rsid w:val="75B34BE8"/>
    <w:rsid w:val="75C6D555"/>
    <w:rsid w:val="75CF965C"/>
    <w:rsid w:val="75D7095E"/>
    <w:rsid w:val="75D7E08C"/>
    <w:rsid w:val="75DEB80F"/>
    <w:rsid w:val="75E0564B"/>
    <w:rsid w:val="75E72D3E"/>
    <w:rsid w:val="75EB7906"/>
    <w:rsid w:val="76016DE2"/>
    <w:rsid w:val="765F8420"/>
    <w:rsid w:val="767E96D3"/>
    <w:rsid w:val="76C291E5"/>
    <w:rsid w:val="76EB3C0E"/>
    <w:rsid w:val="76ED24CE"/>
    <w:rsid w:val="76EE4CDE"/>
    <w:rsid w:val="76F65170"/>
    <w:rsid w:val="76FD50CD"/>
    <w:rsid w:val="771B516E"/>
    <w:rsid w:val="772B2E44"/>
    <w:rsid w:val="77399FB6"/>
    <w:rsid w:val="776F9075"/>
    <w:rsid w:val="77747C82"/>
    <w:rsid w:val="777D90DF"/>
    <w:rsid w:val="7799D6CC"/>
    <w:rsid w:val="779F4DB1"/>
    <w:rsid w:val="77AB297A"/>
    <w:rsid w:val="77AFC51B"/>
    <w:rsid w:val="77D57641"/>
    <w:rsid w:val="77D6451A"/>
    <w:rsid w:val="77D7E16D"/>
    <w:rsid w:val="77DDE120"/>
    <w:rsid w:val="77DFF8A9"/>
    <w:rsid w:val="77E65F5A"/>
    <w:rsid w:val="77E71C74"/>
    <w:rsid w:val="77EF0869"/>
    <w:rsid w:val="77EF89E2"/>
    <w:rsid w:val="77EFEB43"/>
    <w:rsid w:val="77EFFE75"/>
    <w:rsid w:val="77F6ED52"/>
    <w:rsid w:val="77FCEE16"/>
    <w:rsid w:val="783D2657"/>
    <w:rsid w:val="78511348"/>
    <w:rsid w:val="786F3433"/>
    <w:rsid w:val="78B93C1B"/>
    <w:rsid w:val="78E7C7BC"/>
    <w:rsid w:val="7959D64C"/>
    <w:rsid w:val="796FEC90"/>
    <w:rsid w:val="79DF38B5"/>
    <w:rsid w:val="79E72F64"/>
    <w:rsid w:val="79ED29D6"/>
    <w:rsid w:val="79EFC512"/>
    <w:rsid w:val="79F16097"/>
    <w:rsid w:val="79F4EE16"/>
    <w:rsid w:val="79FF3DE0"/>
    <w:rsid w:val="79FFF48F"/>
    <w:rsid w:val="7A1E9589"/>
    <w:rsid w:val="7A3D062C"/>
    <w:rsid w:val="7A540C7C"/>
    <w:rsid w:val="7A5FBDCC"/>
    <w:rsid w:val="7A6069BA"/>
    <w:rsid w:val="7A9F9FB1"/>
    <w:rsid w:val="7ABAE50A"/>
    <w:rsid w:val="7AFB1A56"/>
    <w:rsid w:val="7AFD3AA9"/>
    <w:rsid w:val="7AFE44AD"/>
    <w:rsid w:val="7AFFBC59"/>
    <w:rsid w:val="7B3D3A1B"/>
    <w:rsid w:val="7B3D7580"/>
    <w:rsid w:val="7B5C0B21"/>
    <w:rsid w:val="7B7F508A"/>
    <w:rsid w:val="7BAF2270"/>
    <w:rsid w:val="7BBDE390"/>
    <w:rsid w:val="7BC70C52"/>
    <w:rsid w:val="7BDA2794"/>
    <w:rsid w:val="7BE36E28"/>
    <w:rsid w:val="7BEA9D82"/>
    <w:rsid w:val="7BF7EF1B"/>
    <w:rsid w:val="7BFB0C32"/>
    <w:rsid w:val="7BFBA02A"/>
    <w:rsid w:val="7BFBD8D4"/>
    <w:rsid w:val="7BFBFDFD"/>
    <w:rsid w:val="7BFC7973"/>
    <w:rsid w:val="7BFD6AB7"/>
    <w:rsid w:val="7BFE65EC"/>
    <w:rsid w:val="7BFF3AA9"/>
    <w:rsid w:val="7C52F6FE"/>
    <w:rsid w:val="7C773B9D"/>
    <w:rsid w:val="7C7B6A93"/>
    <w:rsid w:val="7C7F26DC"/>
    <w:rsid w:val="7C8415C1"/>
    <w:rsid w:val="7C9FE6C4"/>
    <w:rsid w:val="7CAFE8EC"/>
    <w:rsid w:val="7CBFE5AE"/>
    <w:rsid w:val="7CF6D0F8"/>
    <w:rsid w:val="7CF74B16"/>
    <w:rsid w:val="7CFCF87F"/>
    <w:rsid w:val="7D3232EA"/>
    <w:rsid w:val="7D37675A"/>
    <w:rsid w:val="7D3FF6A8"/>
    <w:rsid w:val="7D6F53AA"/>
    <w:rsid w:val="7D79C221"/>
    <w:rsid w:val="7D7B48B0"/>
    <w:rsid w:val="7D7F16D5"/>
    <w:rsid w:val="7D97B43F"/>
    <w:rsid w:val="7D9F4C02"/>
    <w:rsid w:val="7DAB1D80"/>
    <w:rsid w:val="7DAE8C09"/>
    <w:rsid w:val="7DBFD27C"/>
    <w:rsid w:val="7DBFECF6"/>
    <w:rsid w:val="7DC6192C"/>
    <w:rsid w:val="7DDDDC48"/>
    <w:rsid w:val="7DDEC393"/>
    <w:rsid w:val="7DEE8DAD"/>
    <w:rsid w:val="7DF0655A"/>
    <w:rsid w:val="7DF75E8F"/>
    <w:rsid w:val="7DF7730A"/>
    <w:rsid w:val="7DF7D761"/>
    <w:rsid w:val="7DFBB273"/>
    <w:rsid w:val="7E3FFD12"/>
    <w:rsid w:val="7E6F6F52"/>
    <w:rsid w:val="7E7B4169"/>
    <w:rsid w:val="7E7BC9AE"/>
    <w:rsid w:val="7E7F31FB"/>
    <w:rsid w:val="7E857A79"/>
    <w:rsid w:val="7EB7909F"/>
    <w:rsid w:val="7EBB9637"/>
    <w:rsid w:val="7EBF70A9"/>
    <w:rsid w:val="7EDC880D"/>
    <w:rsid w:val="7EDF0B4D"/>
    <w:rsid w:val="7EDF274B"/>
    <w:rsid w:val="7EDF302B"/>
    <w:rsid w:val="7EDFC8A2"/>
    <w:rsid w:val="7EE75227"/>
    <w:rsid w:val="7EE7D545"/>
    <w:rsid w:val="7EFB523F"/>
    <w:rsid w:val="7EFBF499"/>
    <w:rsid w:val="7EFFC1BC"/>
    <w:rsid w:val="7F172CF1"/>
    <w:rsid w:val="7F3B9D29"/>
    <w:rsid w:val="7F3FEF9D"/>
    <w:rsid w:val="7F4FDF23"/>
    <w:rsid w:val="7F536662"/>
    <w:rsid w:val="7F5967E9"/>
    <w:rsid w:val="7F5DF6F0"/>
    <w:rsid w:val="7F69FD36"/>
    <w:rsid w:val="7F6B27B9"/>
    <w:rsid w:val="7F6F6722"/>
    <w:rsid w:val="7F726547"/>
    <w:rsid w:val="7F72AA52"/>
    <w:rsid w:val="7F7987AD"/>
    <w:rsid w:val="7F7E66F2"/>
    <w:rsid w:val="7F7F44DA"/>
    <w:rsid w:val="7F7FDD63"/>
    <w:rsid w:val="7F89B20E"/>
    <w:rsid w:val="7F97049C"/>
    <w:rsid w:val="7F993B01"/>
    <w:rsid w:val="7FAE9F9A"/>
    <w:rsid w:val="7FAF40E9"/>
    <w:rsid w:val="7FB11B3E"/>
    <w:rsid w:val="7FBBB4E1"/>
    <w:rsid w:val="7FBD69B7"/>
    <w:rsid w:val="7FBE3B08"/>
    <w:rsid w:val="7FBF022E"/>
    <w:rsid w:val="7FBF8030"/>
    <w:rsid w:val="7FC4511B"/>
    <w:rsid w:val="7FCEECD8"/>
    <w:rsid w:val="7FCF5CA7"/>
    <w:rsid w:val="7FCFB5B0"/>
    <w:rsid w:val="7FDB7AD0"/>
    <w:rsid w:val="7FDD4C86"/>
    <w:rsid w:val="7FDE1A18"/>
    <w:rsid w:val="7FDE694E"/>
    <w:rsid w:val="7FDE7147"/>
    <w:rsid w:val="7FDF3D9B"/>
    <w:rsid w:val="7FDF3E34"/>
    <w:rsid w:val="7FDF59D6"/>
    <w:rsid w:val="7FDF9AAE"/>
    <w:rsid w:val="7FDFA315"/>
    <w:rsid w:val="7FE78FF1"/>
    <w:rsid w:val="7FE79866"/>
    <w:rsid w:val="7FE91E56"/>
    <w:rsid w:val="7FE98AF3"/>
    <w:rsid w:val="7FEB3C7D"/>
    <w:rsid w:val="7FEB4FB3"/>
    <w:rsid w:val="7FEBA099"/>
    <w:rsid w:val="7FECAA53"/>
    <w:rsid w:val="7FEFBC80"/>
    <w:rsid w:val="7FEFC7B7"/>
    <w:rsid w:val="7FEFCAA8"/>
    <w:rsid w:val="7FF330BD"/>
    <w:rsid w:val="7FF58028"/>
    <w:rsid w:val="7FF78A09"/>
    <w:rsid w:val="7FF7B27A"/>
    <w:rsid w:val="7FF7B41A"/>
    <w:rsid w:val="7FFA19CD"/>
    <w:rsid w:val="7FFC2F8A"/>
    <w:rsid w:val="7FFE6BA0"/>
    <w:rsid w:val="7FFE6C69"/>
    <w:rsid w:val="7FFEA469"/>
    <w:rsid w:val="7FFF19D7"/>
    <w:rsid w:val="7FFF269D"/>
    <w:rsid w:val="7FFF341B"/>
    <w:rsid w:val="7FFF59EA"/>
    <w:rsid w:val="7FFF8B53"/>
    <w:rsid w:val="7FFF93D6"/>
    <w:rsid w:val="7FFFAE53"/>
    <w:rsid w:val="7FFFC110"/>
    <w:rsid w:val="7FFFCA23"/>
    <w:rsid w:val="87F59071"/>
    <w:rsid w:val="8B7BD7D1"/>
    <w:rsid w:val="8BDFD4C9"/>
    <w:rsid w:val="8DEF6F7E"/>
    <w:rsid w:val="95A592F3"/>
    <w:rsid w:val="967B7737"/>
    <w:rsid w:val="97BDB6E7"/>
    <w:rsid w:val="97DFF8C6"/>
    <w:rsid w:val="97FFF140"/>
    <w:rsid w:val="98FBDF25"/>
    <w:rsid w:val="99D7819F"/>
    <w:rsid w:val="9A9EC798"/>
    <w:rsid w:val="9AD18EC5"/>
    <w:rsid w:val="9AF03383"/>
    <w:rsid w:val="9AFB1115"/>
    <w:rsid w:val="9C3F3E28"/>
    <w:rsid w:val="9D7F8D4A"/>
    <w:rsid w:val="9D9EF6C1"/>
    <w:rsid w:val="9DA9557B"/>
    <w:rsid w:val="9DF7D46F"/>
    <w:rsid w:val="9ECFA15E"/>
    <w:rsid w:val="9EFC88A0"/>
    <w:rsid w:val="9EFF1C78"/>
    <w:rsid w:val="9F365E04"/>
    <w:rsid w:val="9F3DE3D5"/>
    <w:rsid w:val="9F77BB59"/>
    <w:rsid w:val="9F85D88A"/>
    <w:rsid w:val="9FBF6C34"/>
    <w:rsid w:val="9FE518E2"/>
    <w:rsid w:val="9FEF9568"/>
    <w:rsid w:val="9FFB0BCA"/>
    <w:rsid w:val="9FFE3FBC"/>
    <w:rsid w:val="9FFF2530"/>
    <w:rsid w:val="9FFFC98E"/>
    <w:rsid w:val="A1EF24F0"/>
    <w:rsid w:val="A597E1C4"/>
    <w:rsid w:val="A6BDA03D"/>
    <w:rsid w:val="AAFF080D"/>
    <w:rsid w:val="AB965AC7"/>
    <w:rsid w:val="ACD3D2B6"/>
    <w:rsid w:val="AD3EAAF4"/>
    <w:rsid w:val="ADDD18D5"/>
    <w:rsid w:val="ADFF2FF9"/>
    <w:rsid w:val="AE1F2B91"/>
    <w:rsid w:val="AEACC06A"/>
    <w:rsid w:val="AED598C8"/>
    <w:rsid w:val="AEE75F24"/>
    <w:rsid w:val="AFAF04A5"/>
    <w:rsid w:val="AFDBD63F"/>
    <w:rsid w:val="AFFC140B"/>
    <w:rsid w:val="B37F207B"/>
    <w:rsid w:val="B3BBBFBE"/>
    <w:rsid w:val="B3EF8FC3"/>
    <w:rsid w:val="B3FE16C8"/>
    <w:rsid w:val="B3FF70E6"/>
    <w:rsid w:val="B5FF8D58"/>
    <w:rsid w:val="B636CA27"/>
    <w:rsid w:val="B67BE1E7"/>
    <w:rsid w:val="B6E2F8F3"/>
    <w:rsid w:val="B72EC992"/>
    <w:rsid w:val="B7396C5C"/>
    <w:rsid w:val="B73F224F"/>
    <w:rsid w:val="B76B40D6"/>
    <w:rsid w:val="B7BD5194"/>
    <w:rsid w:val="B7D71466"/>
    <w:rsid w:val="B7DF270A"/>
    <w:rsid w:val="B7EDE7A4"/>
    <w:rsid w:val="B7F72BE3"/>
    <w:rsid w:val="B7F9E499"/>
    <w:rsid w:val="B7FDDBE3"/>
    <w:rsid w:val="B8A75EF6"/>
    <w:rsid w:val="B8F49B26"/>
    <w:rsid w:val="B97F1C70"/>
    <w:rsid w:val="BA673667"/>
    <w:rsid w:val="BA79054A"/>
    <w:rsid w:val="BAB73A16"/>
    <w:rsid w:val="BABE0466"/>
    <w:rsid w:val="BADD2579"/>
    <w:rsid w:val="BAEF5145"/>
    <w:rsid w:val="BAFB337B"/>
    <w:rsid w:val="BB3A1E60"/>
    <w:rsid w:val="BB3BFFC5"/>
    <w:rsid w:val="BB5CBB32"/>
    <w:rsid w:val="BB5F9905"/>
    <w:rsid w:val="BB6F945E"/>
    <w:rsid w:val="BBDE9C97"/>
    <w:rsid w:val="BBDF39AE"/>
    <w:rsid w:val="BBF70EA0"/>
    <w:rsid w:val="BBFC5B27"/>
    <w:rsid w:val="BC7D2A10"/>
    <w:rsid w:val="BCEFC9E4"/>
    <w:rsid w:val="BD07E25D"/>
    <w:rsid w:val="BD3D5BC4"/>
    <w:rsid w:val="BDAD17BE"/>
    <w:rsid w:val="BDF9CED4"/>
    <w:rsid w:val="BDFE9BE6"/>
    <w:rsid w:val="BDFEC557"/>
    <w:rsid w:val="BDFF218A"/>
    <w:rsid w:val="BEA70AD9"/>
    <w:rsid w:val="BEB83E8E"/>
    <w:rsid w:val="BEBF4692"/>
    <w:rsid w:val="BEEE7EA3"/>
    <w:rsid w:val="BEFD5A07"/>
    <w:rsid w:val="BEFD66B5"/>
    <w:rsid w:val="BF1923E5"/>
    <w:rsid w:val="BF39DE86"/>
    <w:rsid w:val="BF454B58"/>
    <w:rsid w:val="BF7F4BFE"/>
    <w:rsid w:val="BF8EE096"/>
    <w:rsid w:val="BF9DCBF6"/>
    <w:rsid w:val="BFAFD693"/>
    <w:rsid w:val="BFD0E679"/>
    <w:rsid w:val="BFDEA299"/>
    <w:rsid w:val="BFDF5D06"/>
    <w:rsid w:val="BFF1B935"/>
    <w:rsid w:val="BFF37FDC"/>
    <w:rsid w:val="BFFB5B6D"/>
    <w:rsid w:val="BFFD163F"/>
    <w:rsid w:val="BFFED410"/>
    <w:rsid w:val="BFFF1D6D"/>
    <w:rsid w:val="BFFF5262"/>
    <w:rsid w:val="BFFF9D25"/>
    <w:rsid w:val="BFFFC3DC"/>
    <w:rsid w:val="C13F52D3"/>
    <w:rsid w:val="C6F9DB1E"/>
    <w:rsid w:val="C7F56C8E"/>
    <w:rsid w:val="C9FA8552"/>
    <w:rsid w:val="CAF5E190"/>
    <w:rsid w:val="CAF6571F"/>
    <w:rsid w:val="CB426698"/>
    <w:rsid w:val="CB7D4ADA"/>
    <w:rsid w:val="CBB342C6"/>
    <w:rsid w:val="CC3EDFA0"/>
    <w:rsid w:val="CCEDCF4A"/>
    <w:rsid w:val="CDEB9E3D"/>
    <w:rsid w:val="CDFB9D1E"/>
    <w:rsid w:val="CDFE364F"/>
    <w:rsid w:val="CE4A63D3"/>
    <w:rsid w:val="CEB62808"/>
    <w:rsid w:val="CF35640E"/>
    <w:rsid w:val="CF5FD396"/>
    <w:rsid w:val="CF6E6010"/>
    <w:rsid w:val="CF6F4BD9"/>
    <w:rsid w:val="CFD367C2"/>
    <w:rsid w:val="CFDFBF02"/>
    <w:rsid w:val="CFEBB5EA"/>
    <w:rsid w:val="CFF6214A"/>
    <w:rsid w:val="CFF68530"/>
    <w:rsid w:val="CFF75345"/>
    <w:rsid w:val="D02A1FBE"/>
    <w:rsid w:val="D2F6F794"/>
    <w:rsid w:val="D31DA510"/>
    <w:rsid w:val="D3FE4DEC"/>
    <w:rsid w:val="D4FBDE9F"/>
    <w:rsid w:val="D56FD6C3"/>
    <w:rsid w:val="D5B71AC4"/>
    <w:rsid w:val="D5F7057D"/>
    <w:rsid w:val="D775CE3E"/>
    <w:rsid w:val="D7778870"/>
    <w:rsid w:val="D795BCBD"/>
    <w:rsid w:val="D79F5C4D"/>
    <w:rsid w:val="D7A7C315"/>
    <w:rsid w:val="D7BF03E7"/>
    <w:rsid w:val="D7D7B7B5"/>
    <w:rsid w:val="D8F5A84C"/>
    <w:rsid w:val="D985B94B"/>
    <w:rsid w:val="D9EFCFB2"/>
    <w:rsid w:val="DA5F9AB0"/>
    <w:rsid w:val="DAF3A43C"/>
    <w:rsid w:val="DB2F5F93"/>
    <w:rsid w:val="DB597659"/>
    <w:rsid w:val="DB7AD0A8"/>
    <w:rsid w:val="DB7F6E24"/>
    <w:rsid w:val="DB9FE173"/>
    <w:rsid w:val="DBAF89BA"/>
    <w:rsid w:val="DBDFAA79"/>
    <w:rsid w:val="DBE3AB0A"/>
    <w:rsid w:val="DBFA9E9C"/>
    <w:rsid w:val="DBFB0512"/>
    <w:rsid w:val="DD37F750"/>
    <w:rsid w:val="DDD52655"/>
    <w:rsid w:val="DDD7B556"/>
    <w:rsid w:val="DDDEE2D5"/>
    <w:rsid w:val="DDE4728F"/>
    <w:rsid w:val="DDF33FBA"/>
    <w:rsid w:val="DDFCD346"/>
    <w:rsid w:val="DDFF943D"/>
    <w:rsid w:val="DE432D4C"/>
    <w:rsid w:val="DE6FD316"/>
    <w:rsid w:val="DE7BBCD4"/>
    <w:rsid w:val="DEBF2BE1"/>
    <w:rsid w:val="DEEEC10A"/>
    <w:rsid w:val="DF190621"/>
    <w:rsid w:val="DF3B0328"/>
    <w:rsid w:val="DF65EC62"/>
    <w:rsid w:val="DF6FD111"/>
    <w:rsid w:val="DF7D3634"/>
    <w:rsid w:val="DF7F191B"/>
    <w:rsid w:val="DF7F2658"/>
    <w:rsid w:val="DF843EDA"/>
    <w:rsid w:val="DF9F2211"/>
    <w:rsid w:val="DF9F53AE"/>
    <w:rsid w:val="DFBD8508"/>
    <w:rsid w:val="DFBDD98D"/>
    <w:rsid w:val="DFBE2018"/>
    <w:rsid w:val="DFBF6CA4"/>
    <w:rsid w:val="DFBF9E9E"/>
    <w:rsid w:val="DFDB4663"/>
    <w:rsid w:val="DFDBEE57"/>
    <w:rsid w:val="DFE74DBD"/>
    <w:rsid w:val="DFE77F86"/>
    <w:rsid w:val="DFEC30EC"/>
    <w:rsid w:val="DFEF71E9"/>
    <w:rsid w:val="DFEFA6BC"/>
    <w:rsid w:val="DFEFEC63"/>
    <w:rsid w:val="DFEFF97B"/>
    <w:rsid w:val="DFF702EB"/>
    <w:rsid w:val="DFF788E6"/>
    <w:rsid w:val="E37FE990"/>
    <w:rsid w:val="E3B986FD"/>
    <w:rsid w:val="E3BE8E12"/>
    <w:rsid w:val="E3EEE94B"/>
    <w:rsid w:val="E3F6A0E6"/>
    <w:rsid w:val="E3FE9B9F"/>
    <w:rsid w:val="E5680D7A"/>
    <w:rsid w:val="E5CF7D29"/>
    <w:rsid w:val="E5F73F5A"/>
    <w:rsid w:val="E5FE03DF"/>
    <w:rsid w:val="E67B3B2A"/>
    <w:rsid w:val="E6BFE12E"/>
    <w:rsid w:val="E773F09D"/>
    <w:rsid w:val="E7B46199"/>
    <w:rsid w:val="E7DF6C78"/>
    <w:rsid w:val="E7ED7F35"/>
    <w:rsid w:val="E7EF327C"/>
    <w:rsid w:val="E7F792CF"/>
    <w:rsid w:val="E7FB4D4C"/>
    <w:rsid w:val="E7FFDA58"/>
    <w:rsid w:val="E8FD69B2"/>
    <w:rsid w:val="E93F35D5"/>
    <w:rsid w:val="EBC361AF"/>
    <w:rsid w:val="EBDAAC85"/>
    <w:rsid w:val="EBDFBA2C"/>
    <w:rsid w:val="EBF68717"/>
    <w:rsid w:val="EBFE90A8"/>
    <w:rsid w:val="ECCF8875"/>
    <w:rsid w:val="ED36584B"/>
    <w:rsid w:val="ED3E3A7A"/>
    <w:rsid w:val="ED7B1829"/>
    <w:rsid w:val="ED9E979A"/>
    <w:rsid w:val="EDBE8F1E"/>
    <w:rsid w:val="EDC711C1"/>
    <w:rsid w:val="EDFDE438"/>
    <w:rsid w:val="EE0F396E"/>
    <w:rsid w:val="EE3DCBB1"/>
    <w:rsid w:val="EE5F1BE6"/>
    <w:rsid w:val="EE6F983B"/>
    <w:rsid w:val="EE7F5AC7"/>
    <w:rsid w:val="EE8F99C2"/>
    <w:rsid w:val="EEB7DCB4"/>
    <w:rsid w:val="EEEB56F6"/>
    <w:rsid w:val="EEEF82F6"/>
    <w:rsid w:val="EEF6BF3F"/>
    <w:rsid w:val="EEFF6859"/>
    <w:rsid w:val="EF39C6AF"/>
    <w:rsid w:val="EF3DF4BA"/>
    <w:rsid w:val="EF4D8244"/>
    <w:rsid w:val="EF5CD656"/>
    <w:rsid w:val="EF6D1A13"/>
    <w:rsid w:val="EF7BD3BD"/>
    <w:rsid w:val="EF7BE16A"/>
    <w:rsid w:val="EF7D8E65"/>
    <w:rsid w:val="EF7EADA2"/>
    <w:rsid w:val="EF7F42AE"/>
    <w:rsid w:val="EF7F56F3"/>
    <w:rsid w:val="EFB60139"/>
    <w:rsid w:val="EFB9DCC8"/>
    <w:rsid w:val="EFC76CA2"/>
    <w:rsid w:val="EFD761FE"/>
    <w:rsid w:val="EFDD8F23"/>
    <w:rsid w:val="EFDF3EFB"/>
    <w:rsid w:val="EFDFB94B"/>
    <w:rsid w:val="EFEFC59E"/>
    <w:rsid w:val="EFF7E286"/>
    <w:rsid w:val="F13FBB59"/>
    <w:rsid w:val="F174E440"/>
    <w:rsid w:val="F1BFFEFE"/>
    <w:rsid w:val="F1DD8921"/>
    <w:rsid w:val="F25D984E"/>
    <w:rsid w:val="F2A9C846"/>
    <w:rsid w:val="F2FFEA7A"/>
    <w:rsid w:val="F31DEC7A"/>
    <w:rsid w:val="F32BA35A"/>
    <w:rsid w:val="F33F7D20"/>
    <w:rsid w:val="F3B736B6"/>
    <w:rsid w:val="F3D93F92"/>
    <w:rsid w:val="F3E1176C"/>
    <w:rsid w:val="F3EBACE5"/>
    <w:rsid w:val="F3F7730F"/>
    <w:rsid w:val="F479AE46"/>
    <w:rsid w:val="F4FE708D"/>
    <w:rsid w:val="F57F71FF"/>
    <w:rsid w:val="F59F964D"/>
    <w:rsid w:val="F5DCE15C"/>
    <w:rsid w:val="F5F57C65"/>
    <w:rsid w:val="F5F5FFAC"/>
    <w:rsid w:val="F5F754E8"/>
    <w:rsid w:val="F5F7D5AC"/>
    <w:rsid w:val="F5FF925F"/>
    <w:rsid w:val="F671C88E"/>
    <w:rsid w:val="F6776B16"/>
    <w:rsid w:val="F69F42C8"/>
    <w:rsid w:val="F6AF1C32"/>
    <w:rsid w:val="F6BD58FD"/>
    <w:rsid w:val="F6F67F04"/>
    <w:rsid w:val="F6F72383"/>
    <w:rsid w:val="F6FFBBC0"/>
    <w:rsid w:val="F70E16CE"/>
    <w:rsid w:val="F716EEF5"/>
    <w:rsid w:val="F7286CBC"/>
    <w:rsid w:val="F73B818B"/>
    <w:rsid w:val="F77506AC"/>
    <w:rsid w:val="F77DB598"/>
    <w:rsid w:val="F78FA1B2"/>
    <w:rsid w:val="F79F3FE6"/>
    <w:rsid w:val="F7AE2311"/>
    <w:rsid w:val="F7BD74C1"/>
    <w:rsid w:val="F7CF660D"/>
    <w:rsid w:val="F7D01B1F"/>
    <w:rsid w:val="F7DFA67B"/>
    <w:rsid w:val="F7DFD32E"/>
    <w:rsid w:val="F7E7F2D8"/>
    <w:rsid w:val="F7EEEBF1"/>
    <w:rsid w:val="F7F6069D"/>
    <w:rsid w:val="F7F8F8C9"/>
    <w:rsid w:val="F7FE2207"/>
    <w:rsid w:val="F7FE27BB"/>
    <w:rsid w:val="F892F72E"/>
    <w:rsid w:val="F8BBC314"/>
    <w:rsid w:val="F8CFAD17"/>
    <w:rsid w:val="FA3A2283"/>
    <w:rsid w:val="FAAB7FD6"/>
    <w:rsid w:val="FACE2110"/>
    <w:rsid w:val="FADFE5DE"/>
    <w:rsid w:val="FAFD4B32"/>
    <w:rsid w:val="FAFF5D41"/>
    <w:rsid w:val="FAFFED99"/>
    <w:rsid w:val="FAFFF5E4"/>
    <w:rsid w:val="FB1AD4CA"/>
    <w:rsid w:val="FB293391"/>
    <w:rsid w:val="FB3EBA45"/>
    <w:rsid w:val="FB518DDF"/>
    <w:rsid w:val="FB7F10FD"/>
    <w:rsid w:val="FB7FEAEF"/>
    <w:rsid w:val="FB97CFBE"/>
    <w:rsid w:val="FB9C4D4A"/>
    <w:rsid w:val="FB9FCF8D"/>
    <w:rsid w:val="FBB71630"/>
    <w:rsid w:val="FBBA8CBA"/>
    <w:rsid w:val="FBBF3EC9"/>
    <w:rsid w:val="FBCB8166"/>
    <w:rsid w:val="FBCF486E"/>
    <w:rsid w:val="FBD3144B"/>
    <w:rsid w:val="FBE359F8"/>
    <w:rsid w:val="FBE6A0DF"/>
    <w:rsid w:val="FBFD38AA"/>
    <w:rsid w:val="FBFE07D3"/>
    <w:rsid w:val="FBFE114F"/>
    <w:rsid w:val="FBFE607A"/>
    <w:rsid w:val="FC0EAAEB"/>
    <w:rsid w:val="FC3F1A9A"/>
    <w:rsid w:val="FCBEDDF0"/>
    <w:rsid w:val="FCD744CE"/>
    <w:rsid w:val="FCD7A608"/>
    <w:rsid w:val="FCEB4B27"/>
    <w:rsid w:val="FCEF5671"/>
    <w:rsid w:val="FCF51E15"/>
    <w:rsid w:val="FCFEF873"/>
    <w:rsid w:val="FCFFBD7A"/>
    <w:rsid w:val="FD46DA3A"/>
    <w:rsid w:val="FD6E2B78"/>
    <w:rsid w:val="FD6FBDED"/>
    <w:rsid w:val="FD7BDEEB"/>
    <w:rsid w:val="FD7D4A0A"/>
    <w:rsid w:val="FD7E60E1"/>
    <w:rsid w:val="FD7EE8A2"/>
    <w:rsid w:val="FD955BAE"/>
    <w:rsid w:val="FDA74634"/>
    <w:rsid w:val="FDAFC513"/>
    <w:rsid w:val="FDBA4601"/>
    <w:rsid w:val="FDD3AF3C"/>
    <w:rsid w:val="FDDBF6BB"/>
    <w:rsid w:val="FDDCFCC4"/>
    <w:rsid w:val="FDE7FB5A"/>
    <w:rsid w:val="FDED6EC9"/>
    <w:rsid w:val="FDF51718"/>
    <w:rsid w:val="FDFA2F28"/>
    <w:rsid w:val="FDFC4610"/>
    <w:rsid w:val="FDFC6349"/>
    <w:rsid w:val="FDFD16A4"/>
    <w:rsid w:val="FDFE92EC"/>
    <w:rsid w:val="FDFF0F54"/>
    <w:rsid w:val="FDFF8F81"/>
    <w:rsid w:val="FE43B9CA"/>
    <w:rsid w:val="FE5F0417"/>
    <w:rsid w:val="FE7BD5BB"/>
    <w:rsid w:val="FE7F7692"/>
    <w:rsid w:val="FE7FF2FD"/>
    <w:rsid w:val="FE826100"/>
    <w:rsid w:val="FE9F30CC"/>
    <w:rsid w:val="FEAD56A1"/>
    <w:rsid w:val="FEAE321E"/>
    <w:rsid w:val="FEAF5CCC"/>
    <w:rsid w:val="FEAFDD5E"/>
    <w:rsid w:val="FEBA626E"/>
    <w:rsid w:val="FEBB0AFA"/>
    <w:rsid w:val="FEBB4963"/>
    <w:rsid w:val="FEBD87DC"/>
    <w:rsid w:val="FEBF8522"/>
    <w:rsid w:val="FED6703B"/>
    <w:rsid w:val="FEDDCC7F"/>
    <w:rsid w:val="FEDE253B"/>
    <w:rsid w:val="FEDE2CB6"/>
    <w:rsid w:val="FEE36618"/>
    <w:rsid w:val="FEEB4FFD"/>
    <w:rsid w:val="FEF5D739"/>
    <w:rsid w:val="FEF75C53"/>
    <w:rsid w:val="FEF95275"/>
    <w:rsid w:val="FEFBEFD5"/>
    <w:rsid w:val="FEFE837E"/>
    <w:rsid w:val="FEFF0141"/>
    <w:rsid w:val="FEFF02DA"/>
    <w:rsid w:val="FEFF33F3"/>
    <w:rsid w:val="FEFF47DC"/>
    <w:rsid w:val="FEFF7FB7"/>
    <w:rsid w:val="FEFFA1A3"/>
    <w:rsid w:val="FEFFBFD6"/>
    <w:rsid w:val="FEFFC4B7"/>
    <w:rsid w:val="FF0B9B16"/>
    <w:rsid w:val="FF0DDC75"/>
    <w:rsid w:val="FF394757"/>
    <w:rsid w:val="FF3C4A6C"/>
    <w:rsid w:val="FF46F244"/>
    <w:rsid w:val="FF4E4B52"/>
    <w:rsid w:val="FF4F1D0D"/>
    <w:rsid w:val="FF4FC2A4"/>
    <w:rsid w:val="FF555DB9"/>
    <w:rsid w:val="FF6538B3"/>
    <w:rsid w:val="FF6B3824"/>
    <w:rsid w:val="FF6C15C8"/>
    <w:rsid w:val="FF6CC2C7"/>
    <w:rsid w:val="FF779031"/>
    <w:rsid w:val="FF791603"/>
    <w:rsid w:val="FF7A771F"/>
    <w:rsid w:val="FF7C07E0"/>
    <w:rsid w:val="FF7CF442"/>
    <w:rsid w:val="FF7DD6E1"/>
    <w:rsid w:val="FF7F138E"/>
    <w:rsid w:val="FF7F1A51"/>
    <w:rsid w:val="FF7F5B9C"/>
    <w:rsid w:val="FF9AEDF1"/>
    <w:rsid w:val="FF9E3CF1"/>
    <w:rsid w:val="FF9F147F"/>
    <w:rsid w:val="FF9F4710"/>
    <w:rsid w:val="FFAAC9C3"/>
    <w:rsid w:val="FFAFEBCC"/>
    <w:rsid w:val="FFB40A7D"/>
    <w:rsid w:val="FFB7135B"/>
    <w:rsid w:val="FFB73E5A"/>
    <w:rsid w:val="FFB7CAAD"/>
    <w:rsid w:val="FFBB2B1F"/>
    <w:rsid w:val="FFBD9B80"/>
    <w:rsid w:val="FFBDA6E3"/>
    <w:rsid w:val="FFBF762A"/>
    <w:rsid w:val="FFCC1F62"/>
    <w:rsid w:val="FFD7B738"/>
    <w:rsid w:val="FFDB38DC"/>
    <w:rsid w:val="FFDD9027"/>
    <w:rsid w:val="FFDE8925"/>
    <w:rsid w:val="FFDF5231"/>
    <w:rsid w:val="FFDFA854"/>
    <w:rsid w:val="FFDFC465"/>
    <w:rsid w:val="FFE76139"/>
    <w:rsid w:val="FFE860F4"/>
    <w:rsid w:val="FFEC84F2"/>
    <w:rsid w:val="FFEF6515"/>
    <w:rsid w:val="FFEFA01C"/>
    <w:rsid w:val="FFF04736"/>
    <w:rsid w:val="FFF395FB"/>
    <w:rsid w:val="FFF5E2C4"/>
    <w:rsid w:val="FFF6A603"/>
    <w:rsid w:val="FFF7A45C"/>
    <w:rsid w:val="FFF9E4E4"/>
    <w:rsid w:val="FFF9F065"/>
    <w:rsid w:val="FFFA0E9D"/>
    <w:rsid w:val="FFFA5159"/>
    <w:rsid w:val="FFFB07FD"/>
    <w:rsid w:val="FFFB3556"/>
    <w:rsid w:val="FFFB5652"/>
    <w:rsid w:val="FFFD5E35"/>
    <w:rsid w:val="FFFDEBD1"/>
    <w:rsid w:val="FFFE6B2B"/>
    <w:rsid w:val="FFFEF859"/>
    <w:rsid w:val="FFFF1006"/>
    <w:rsid w:val="FFFF1807"/>
    <w:rsid w:val="FFFF1F2B"/>
    <w:rsid w:val="FFFF28CA"/>
    <w:rsid w:val="FFFF4C7E"/>
    <w:rsid w:val="FFFF4F3C"/>
    <w:rsid w:val="FFFF525F"/>
    <w:rsid w:val="FFFF64BF"/>
    <w:rsid w:val="FFFFD855"/>
    <w:rsid w:val="FFFFDB4C"/>
    <w:rsid w:val="FFFFE84C"/>
    <w:rsid w:val="FFFFEE7A"/>
    <w:rsid w:val="FFFFF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3"/>
    <w:basedOn w:val="1"/>
    <w:next w:val="1"/>
    <w:qFormat/>
    <w:uiPriority w:val="99"/>
    <w:pPr>
      <w:keepNext/>
      <w:keepLines/>
      <w:spacing w:before="260" w:after="260" w:line="415" w:lineRule="auto"/>
      <w:outlineLvl w:val="2"/>
    </w:pPr>
    <w:rPr>
      <w:b/>
      <w:bCs/>
      <w:sz w:val="32"/>
      <w:szCs w:val="32"/>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hAnsi="Courier New" w:eastAsia="宋体" w:cs="Courier New"/>
      <w:sz w:val="21"/>
      <w:szCs w:val="21"/>
    </w:rPr>
  </w:style>
  <w:style w:type="paragraph" w:styleId="5">
    <w:name w:val="Body Text"/>
    <w:basedOn w:val="1"/>
    <w:next w:val="1"/>
    <w:qFormat/>
    <w:uiPriority w:val="0"/>
    <w:pPr>
      <w:spacing w:after="12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next w:val="6"/>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Emphasis"/>
    <w:basedOn w:val="11"/>
    <w:qFormat/>
    <w:uiPriority w:val="0"/>
    <w:rPr>
      <w:i/>
    </w:rPr>
  </w:style>
  <w:style w:type="paragraph" w:customStyle="1" w:styleId="14">
    <w:name w:val="Body Text First Indent1"/>
    <w:basedOn w:val="5"/>
    <w:qFormat/>
    <w:uiPriority w:val="0"/>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2024-01-13T03:14:00Z</dcterms:created>
  <dc:creator>水边独逛</dc:creator>
  <cp:lastModifiedBy>user</cp:lastModifiedBy>
  <cp:lastPrinted>2024-01-17T06:54:00Z</cp:lastPrinted>
  <dcterms:modified xsi:type="dcterms:W3CDTF">2024-01-17T09:33:56Z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CA458BF559232B56F16DA6651FB64610</vt:lpwstr>
  </property>
</Properties>
</file>