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652" w:rsidRPr="00D95456" w:rsidRDefault="00A54652" w:rsidP="00407100">
      <w:pPr>
        <w:pStyle w:val="NormalWeb"/>
        <w:shd w:val="clear" w:color="auto" w:fill="FFFFFF"/>
        <w:spacing w:before="0" w:beforeAutospacing="0" w:after="0" w:afterAutospacing="0" w:line="440" w:lineRule="atLeast"/>
        <w:ind w:firstLine="640"/>
        <w:jc w:val="center"/>
        <w:rPr>
          <w:rFonts w:ascii="方正小标宋简体" w:eastAsia="方正小标宋简体" w:hAnsi="仿宋" w:cs="Times New Roman"/>
          <w:b/>
          <w:color w:val="333333"/>
          <w:sz w:val="44"/>
          <w:szCs w:val="44"/>
          <w:bdr w:val="none" w:sz="0" w:space="0" w:color="auto" w:frame="1"/>
        </w:rPr>
      </w:pPr>
      <w:r w:rsidRPr="00D95456">
        <w:rPr>
          <w:rFonts w:ascii="方正小标宋简体" w:eastAsia="方正小标宋简体" w:hAnsi="仿宋" w:cs="Times New Roman"/>
          <w:b/>
          <w:color w:val="333333"/>
          <w:sz w:val="44"/>
          <w:szCs w:val="44"/>
          <w:bdr w:val="none" w:sz="0" w:space="0" w:color="auto" w:frame="1"/>
        </w:rPr>
        <w:t>2019</w:t>
      </w:r>
      <w:r w:rsidRPr="00D95456">
        <w:rPr>
          <w:rFonts w:ascii="方正小标宋简体" w:eastAsia="方正小标宋简体" w:hAnsi="仿宋" w:cs="Times New Roman" w:hint="eastAsia"/>
          <w:b/>
          <w:color w:val="333333"/>
          <w:sz w:val="44"/>
          <w:szCs w:val="44"/>
          <w:bdr w:val="none" w:sz="0" w:space="0" w:color="auto" w:frame="1"/>
        </w:rPr>
        <w:t>年新余市统计局政府信息公开年报</w:t>
      </w:r>
    </w:p>
    <w:p w:rsidR="00A54652" w:rsidRPr="00CB6485" w:rsidRDefault="00A54652" w:rsidP="00F51FC3">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CB6485">
        <w:rPr>
          <w:rFonts w:ascii="仿宋_GB2312" w:eastAsia="仿宋_GB2312" w:hAnsi="仿宋" w:cs="Times New Roman" w:hint="eastAsia"/>
          <w:color w:val="333333"/>
          <w:sz w:val="32"/>
          <w:szCs w:val="32"/>
          <w:bdr w:val="none" w:sz="0" w:space="0" w:color="auto" w:frame="1"/>
        </w:rPr>
        <w:t>根据《中华人民共和国政府信息公开条例》</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以下简称《条例》</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要求和《市政府办关于报送</w:t>
      </w:r>
      <w:r w:rsidRPr="00CB6485">
        <w:rPr>
          <w:rFonts w:ascii="仿宋_GB2312" w:eastAsia="仿宋_GB2312" w:hAnsi="仿宋" w:cs="Times New Roman"/>
          <w:color w:val="333333"/>
          <w:sz w:val="32"/>
          <w:szCs w:val="32"/>
          <w:bdr w:val="none" w:sz="0" w:space="0" w:color="auto" w:frame="1"/>
        </w:rPr>
        <w:t>2019</w:t>
      </w:r>
      <w:r w:rsidRPr="00CB6485">
        <w:rPr>
          <w:rFonts w:ascii="仿宋_GB2312" w:eastAsia="仿宋_GB2312" w:hAnsi="仿宋" w:cs="Times New Roman" w:hint="eastAsia"/>
          <w:color w:val="333333"/>
          <w:sz w:val="32"/>
          <w:szCs w:val="32"/>
          <w:bdr w:val="none" w:sz="0" w:space="0" w:color="auto" w:frame="1"/>
        </w:rPr>
        <w:t>年政府信息公开工作年度报告的通知》文件精神</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现将我局</w:t>
      </w:r>
      <w:r w:rsidRPr="00CB6485">
        <w:rPr>
          <w:rFonts w:ascii="仿宋_GB2312" w:eastAsia="仿宋_GB2312" w:hAnsi="仿宋" w:cs="Times New Roman"/>
          <w:color w:val="333333"/>
          <w:sz w:val="32"/>
          <w:szCs w:val="32"/>
          <w:bdr w:val="none" w:sz="0" w:space="0" w:color="auto" w:frame="1"/>
        </w:rPr>
        <w:t>2019</w:t>
      </w:r>
      <w:r w:rsidRPr="00CB6485">
        <w:rPr>
          <w:rFonts w:ascii="仿宋_GB2312" w:eastAsia="仿宋_GB2312" w:hAnsi="仿宋" w:cs="Times New Roman" w:hint="eastAsia"/>
          <w:color w:val="333333"/>
          <w:sz w:val="32"/>
          <w:szCs w:val="32"/>
          <w:bdr w:val="none" w:sz="0" w:space="0" w:color="auto" w:frame="1"/>
        </w:rPr>
        <w:t>年度政府信息公开工作汇报如下。全文包括总体情况、主动公开政府信息的情况、依申请公开政府信息办理情况、因政府信息公开申请行政复议、提起行政诉讼的情况、政府信息公开工作中存在的主要问题及改进情况、其他需要报告的事项。本报告中所列数据的统计期限自</w:t>
      </w:r>
      <w:r w:rsidRPr="00CB6485">
        <w:rPr>
          <w:rFonts w:ascii="仿宋_GB2312" w:eastAsia="仿宋_GB2312" w:hAnsi="仿宋" w:cs="Times New Roman"/>
          <w:color w:val="333333"/>
          <w:sz w:val="32"/>
          <w:szCs w:val="32"/>
          <w:bdr w:val="none" w:sz="0" w:space="0" w:color="auto" w:frame="1"/>
        </w:rPr>
        <w:t>2019</w:t>
      </w:r>
      <w:r w:rsidRPr="00CB6485">
        <w:rPr>
          <w:rFonts w:ascii="仿宋_GB2312" w:eastAsia="仿宋_GB2312" w:hAnsi="仿宋" w:cs="Times New Roman" w:hint="eastAsia"/>
          <w:color w:val="333333"/>
          <w:sz w:val="32"/>
          <w:szCs w:val="32"/>
          <w:bdr w:val="none" w:sz="0" w:space="0" w:color="auto" w:frame="1"/>
        </w:rPr>
        <w:t>年</w:t>
      </w:r>
      <w:r w:rsidRPr="00CB6485">
        <w:rPr>
          <w:rFonts w:ascii="仿宋_GB2312" w:eastAsia="仿宋_GB2312" w:hAnsi="仿宋" w:cs="Times New Roman"/>
          <w:color w:val="333333"/>
          <w:sz w:val="32"/>
          <w:szCs w:val="32"/>
          <w:bdr w:val="none" w:sz="0" w:space="0" w:color="auto" w:frame="1"/>
        </w:rPr>
        <w:t>1</w:t>
      </w:r>
      <w:r w:rsidRPr="00CB6485">
        <w:rPr>
          <w:rFonts w:ascii="仿宋_GB2312" w:eastAsia="仿宋_GB2312" w:hAnsi="仿宋" w:cs="Times New Roman" w:hint="eastAsia"/>
          <w:color w:val="333333"/>
          <w:sz w:val="32"/>
          <w:szCs w:val="32"/>
          <w:bdr w:val="none" w:sz="0" w:space="0" w:color="auto" w:frame="1"/>
        </w:rPr>
        <w:t>月</w:t>
      </w:r>
      <w:r w:rsidRPr="00CB6485">
        <w:rPr>
          <w:rFonts w:ascii="仿宋_GB2312" w:eastAsia="仿宋_GB2312" w:hAnsi="仿宋" w:cs="Times New Roman"/>
          <w:color w:val="333333"/>
          <w:sz w:val="32"/>
          <w:szCs w:val="32"/>
          <w:bdr w:val="none" w:sz="0" w:space="0" w:color="auto" w:frame="1"/>
        </w:rPr>
        <w:t>1</w:t>
      </w:r>
      <w:r w:rsidRPr="00CB6485">
        <w:rPr>
          <w:rFonts w:ascii="仿宋_GB2312" w:eastAsia="仿宋_GB2312" w:hAnsi="仿宋" w:cs="Times New Roman" w:hint="eastAsia"/>
          <w:color w:val="333333"/>
          <w:sz w:val="32"/>
          <w:szCs w:val="32"/>
          <w:bdr w:val="none" w:sz="0" w:space="0" w:color="auto" w:frame="1"/>
        </w:rPr>
        <w:t>日至</w:t>
      </w:r>
      <w:r w:rsidRPr="00CB6485">
        <w:rPr>
          <w:rFonts w:ascii="仿宋_GB2312" w:eastAsia="仿宋_GB2312" w:hAnsi="仿宋" w:cs="Times New Roman"/>
          <w:color w:val="333333"/>
          <w:sz w:val="32"/>
          <w:szCs w:val="32"/>
          <w:bdr w:val="none" w:sz="0" w:space="0" w:color="auto" w:frame="1"/>
        </w:rPr>
        <w:t>2019</w:t>
      </w:r>
      <w:r w:rsidRPr="00CB6485">
        <w:rPr>
          <w:rFonts w:ascii="仿宋_GB2312" w:eastAsia="仿宋_GB2312" w:hAnsi="仿宋" w:cs="Times New Roman" w:hint="eastAsia"/>
          <w:color w:val="333333"/>
          <w:sz w:val="32"/>
          <w:szCs w:val="32"/>
          <w:bdr w:val="none" w:sz="0" w:space="0" w:color="auto" w:frame="1"/>
        </w:rPr>
        <w:t>年</w:t>
      </w:r>
      <w:r w:rsidRPr="00CB6485">
        <w:rPr>
          <w:rFonts w:ascii="仿宋_GB2312" w:eastAsia="仿宋_GB2312" w:hAnsi="仿宋" w:cs="Times New Roman"/>
          <w:color w:val="333333"/>
          <w:sz w:val="32"/>
          <w:szCs w:val="32"/>
          <w:bdr w:val="none" w:sz="0" w:space="0" w:color="auto" w:frame="1"/>
        </w:rPr>
        <w:t>12</w:t>
      </w:r>
      <w:r w:rsidRPr="00CB6485">
        <w:rPr>
          <w:rFonts w:ascii="仿宋_GB2312" w:eastAsia="仿宋_GB2312" w:hAnsi="仿宋" w:cs="Times New Roman" w:hint="eastAsia"/>
          <w:color w:val="333333"/>
          <w:sz w:val="32"/>
          <w:szCs w:val="32"/>
          <w:bdr w:val="none" w:sz="0" w:space="0" w:color="auto" w:frame="1"/>
        </w:rPr>
        <w:t>月</w:t>
      </w:r>
      <w:r w:rsidRPr="00CB6485">
        <w:rPr>
          <w:rFonts w:ascii="仿宋_GB2312" w:eastAsia="仿宋_GB2312" w:hAnsi="仿宋" w:cs="Times New Roman"/>
          <w:color w:val="333333"/>
          <w:sz w:val="32"/>
          <w:szCs w:val="32"/>
          <w:bdr w:val="none" w:sz="0" w:space="0" w:color="auto" w:frame="1"/>
        </w:rPr>
        <w:t>31</w:t>
      </w:r>
      <w:r w:rsidRPr="00CB6485">
        <w:rPr>
          <w:rFonts w:ascii="仿宋_GB2312" w:eastAsia="仿宋_GB2312" w:hAnsi="仿宋" w:cs="Times New Roman" w:hint="eastAsia"/>
          <w:color w:val="333333"/>
          <w:sz w:val="32"/>
          <w:szCs w:val="32"/>
          <w:bdr w:val="none" w:sz="0" w:space="0" w:color="auto" w:frame="1"/>
        </w:rPr>
        <w:t>日止。如对本报告有任何疑问</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请联系</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市统计局办公室</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联系电话</w:t>
      </w:r>
      <w:r w:rsidRPr="00CB6485">
        <w:rPr>
          <w:rFonts w:ascii="仿宋_GB2312" w:eastAsia="仿宋_GB2312" w:hAnsi="仿宋" w:cs="Times New Roman"/>
          <w:color w:val="333333"/>
          <w:sz w:val="32"/>
          <w:szCs w:val="32"/>
          <w:bdr w:val="none" w:sz="0" w:space="0" w:color="auto" w:frame="1"/>
        </w:rPr>
        <w:t>:0790-6459075</w:t>
      </w:r>
      <w:r w:rsidRPr="00CB6485">
        <w:rPr>
          <w:rFonts w:ascii="仿宋_GB2312" w:eastAsia="仿宋_GB2312" w:hAnsi="仿宋" w:cs="Times New Roman" w:hint="eastAsia"/>
          <w:color w:val="333333"/>
          <w:sz w:val="32"/>
          <w:szCs w:val="32"/>
          <w:bdr w:val="none" w:sz="0" w:space="0" w:color="auto" w:frame="1"/>
        </w:rPr>
        <w:t>。</w:t>
      </w:r>
    </w:p>
    <w:p w:rsidR="00A54652" w:rsidRPr="00D95456" w:rsidRDefault="00A54652" w:rsidP="00F51FC3">
      <w:pPr>
        <w:pStyle w:val="NormalWeb"/>
        <w:shd w:val="clear" w:color="auto" w:fill="FFFFFF"/>
        <w:spacing w:before="0" w:beforeAutospacing="0" w:after="0" w:afterAutospacing="0" w:line="440" w:lineRule="atLeast"/>
        <w:ind w:firstLine="640"/>
        <w:jc w:val="both"/>
        <w:rPr>
          <w:rFonts w:ascii="楷体_GB2312" w:eastAsia="楷体_GB2312" w:hAnsi="仿宋" w:cs="Times New Roman"/>
          <w:b/>
          <w:color w:val="333333"/>
          <w:sz w:val="32"/>
          <w:szCs w:val="32"/>
          <w:bdr w:val="none" w:sz="0" w:space="0" w:color="auto" w:frame="1"/>
        </w:rPr>
      </w:pPr>
      <w:r w:rsidRPr="00D95456">
        <w:rPr>
          <w:rFonts w:ascii="楷体_GB2312" w:eastAsia="楷体_GB2312" w:hAnsi="仿宋" w:cs="Times New Roman" w:hint="eastAsia"/>
          <w:b/>
          <w:color w:val="333333"/>
          <w:sz w:val="32"/>
          <w:szCs w:val="32"/>
          <w:bdr w:val="none" w:sz="0" w:space="0" w:color="auto" w:frame="1"/>
        </w:rPr>
        <w:t>一、总体情况</w:t>
      </w:r>
    </w:p>
    <w:p w:rsidR="00A54652" w:rsidRPr="00CB6485"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CB6485">
        <w:rPr>
          <w:rFonts w:ascii="仿宋_GB2312" w:eastAsia="仿宋_GB2312" w:hAnsi="仿宋" w:cs="Times New Roman" w:hint="eastAsia"/>
          <w:color w:val="333333"/>
          <w:sz w:val="32"/>
          <w:szCs w:val="32"/>
          <w:bdr w:val="none" w:sz="0" w:space="0" w:color="auto" w:frame="1"/>
        </w:rPr>
        <w:t>根据《新余市政府信息公开规定》要求</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明确一名四级调研员为分管领导具体抓</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专门配备了</w:t>
      </w:r>
      <w:r w:rsidRPr="00CB6485">
        <w:rPr>
          <w:rFonts w:ascii="仿宋_GB2312" w:eastAsia="仿宋_GB2312" w:hAnsi="仿宋" w:cs="Times New Roman"/>
          <w:color w:val="333333"/>
          <w:sz w:val="32"/>
          <w:szCs w:val="32"/>
          <w:bdr w:val="none" w:sz="0" w:space="0" w:color="auto" w:frame="1"/>
        </w:rPr>
        <w:t>3</w:t>
      </w:r>
      <w:r w:rsidRPr="00CB6485">
        <w:rPr>
          <w:rFonts w:ascii="仿宋_GB2312" w:eastAsia="仿宋_GB2312" w:hAnsi="仿宋" w:cs="Times New Roman" w:hint="eastAsia"/>
          <w:color w:val="333333"/>
          <w:sz w:val="32"/>
          <w:szCs w:val="32"/>
          <w:bdr w:val="none" w:sz="0" w:space="0" w:color="auto" w:frame="1"/>
        </w:rPr>
        <w:t>名兼职工作人员</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设立了</w:t>
      </w:r>
      <w:r w:rsidRPr="00CB6485">
        <w:rPr>
          <w:rFonts w:ascii="仿宋_GB2312" w:eastAsia="仿宋_GB2312" w:hAnsi="仿宋" w:cs="Times New Roman"/>
          <w:color w:val="333333"/>
          <w:sz w:val="32"/>
          <w:szCs w:val="32"/>
          <w:bdr w:val="none" w:sz="0" w:space="0" w:color="auto" w:frame="1"/>
        </w:rPr>
        <w:t>1</w:t>
      </w:r>
      <w:r w:rsidRPr="00CB6485">
        <w:rPr>
          <w:rFonts w:ascii="仿宋_GB2312" w:eastAsia="仿宋_GB2312" w:hAnsi="仿宋" w:cs="Times New Roman" w:hint="eastAsia"/>
          <w:color w:val="333333"/>
          <w:sz w:val="32"/>
          <w:szCs w:val="32"/>
          <w:bdr w:val="none" w:sz="0" w:space="0" w:color="auto" w:frame="1"/>
        </w:rPr>
        <w:t>个专门的信息申请受理点。截至</w:t>
      </w:r>
      <w:r w:rsidRPr="00CB6485">
        <w:rPr>
          <w:rFonts w:ascii="仿宋_GB2312" w:eastAsia="仿宋_GB2312" w:hAnsi="仿宋" w:cs="Times New Roman"/>
          <w:color w:val="333333"/>
          <w:sz w:val="32"/>
          <w:szCs w:val="32"/>
          <w:bdr w:val="none" w:sz="0" w:space="0" w:color="auto" w:frame="1"/>
        </w:rPr>
        <w:t>2019</w:t>
      </w:r>
      <w:r w:rsidRPr="00CB6485">
        <w:rPr>
          <w:rFonts w:ascii="仿宋_GB2312" w:eastAsia="仿宋_GB2312" w:hAnsi="仿宋" w:cs="Times New Roman" w:hint="eastAsia"/>
          <w:color w:val="333333"/>
          <w:sz w:val="32"/>
          <w:szCs w:val="32"/>
          <w:bdr w:val="none" w:sz="0" w:space="0" w:color="auto" w:frame="1"/>
        </w:rPr>
        <w:t>年底</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政府信息公开工作运行正常</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政府信息公开咨询、申请以及答复工作均得到了顺利开展。</w:t>
      </w:r>
    </w:p>
    <w:p w:rsidR="00A54652" w:rsidRPr="00CB6485"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CB6485">
        <w:rPr>
          <w:rFonts w:ascii="仿宋_GB2312" w:eastAsia="仿宋_GB2312" w:hAnsi="仿宋" w:cs="Times New Roman"/>
          <w:color w:val="333333"/>
          <w:sz w:val="32"/>
          <w:szCs w:val="32"/>
          <w:bdr w:val="none" w:sz="0" w:space="0" w:color="auto" w:frame="1"/>
        </w:rPr>
        <w:t>1.</w:t>
      </w:r>
      <w:r w:rsidRPr="00CB6485">
        <w:rPr>
          <w:rFonts w:ascii="仿宋_GB2312" w:eastAsia="仿宋_GB2312" w:hAnsi="仿宋" w:cs="Times New Roman" w:hint="eastAsia"/>
          <w:color w:val="333333"/>
          <w:sz w:val="32"/>
          <w:szCs w:val="32"/>
          <w:bdr w:val="none" w:sz="0" w:space="0" w:color="auto" w:frame="1"/>
        </w:rPr>
        <w:t>工作机制</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主要包括完善组织推进机制、规范内部工作流转程序</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成立市统计局政务信息公开指南和目录编制工作协调小组</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并同时成立依申请公开受理机构和监督机构</w:t>
      </w:r>
      <w:r w:rsidRPr="00CB6485">
        <w:rPr>
          <w:rFonts w:ascii="仿宋_GB2312" w:eastAsia="仿宋_GB2312" w:hAnsi="仿宋" w:cs="Times New Roman"/>
          <w:color w:val="333333"/>
          <w:sz w:val="32"/>
          <w:szCs w:val="32"/>
          <w:bdr w:val="none" w:sz="0" w:space="0" w:color="auto" w:frame="1"/>
        </w:rPr>
        <w:t>;</w:t>
      </w:r>
    </w:p>
    <w:p w:rsidR="00A54652" w:rsidRPr="00CB6485"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CB6485">
        <w:rPr>
          <w:rFonts w:ascii="仿宋_GB2312" w:eastAsia="仿宋_GB2312" w:hAnsi="仿宋" w:cs="Times New Roman"/>
          <w:color w:val="333333"/>
          <w:sz w:val="32"/>
          <w:szCs w:val="32"/>
          <w:bdr w:val="none" w:sz="0" w:space="0" w:color="auto" w:frame="1"/>
        </w:rPr>
        <w:t>2.</w:t>
      </w:r>
      <w:r w:rsidRPr="00CB6485">
        <w:rPr>
          <w:rFonts w:ascii="仿宋_GB2312" w:eastAsia="仿宋_GB2312" w:hAnsi="仿宋" w:cs="Times New Roman" w:hint="eastAsia"/>
          <w:color w:val="333333"/>
          <w:sz w:val="32"/>
          <w:szCs w:val="32"/>
          <w:bdr w:val="none" w:sz="0" w:space="0" w:color="auto" w:frame="1"/>
        </w:rPr>
        <w:t>制度建设和执行工作</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专门制订了《新余市统计局政务信息公开指南和目录编制工作方案》。公开内容包括概况信息、法规文件、发展规划、工作动态、人事信息、财经信息、行政执法、公共服务、其他需要公开的信息。</w:t>
      </w:r>
    </w:p>
    <w:p w:rsidR="00A54652" w:rsidRPr="00CB6485"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CB6485">
        <w:rPr>
          <w:rFonts w:ascii="仿宋_GB2312" w:eastAsia="仿宋_GB2312" w:hAnsi="仿宋" w:cs="Times New Roman"/>
          <w:color w:val="333333"/>
          <w:sz w:val="32"/>
          <w:szCs w:val="32"/>
          <w:bdr w:val="none" w:sz="0" w:space="0" w:color="auto" w:frame="1"/>
        </w:rPr>
        <w:t>3.</w:t>
      </w:r>
      <w:r w:rsidRPr="00CB6485">
        <w:rPr>
          <w:rFonts w:ascii="仿宋_GB2312" w:eastAsia="仿宋_GB2312" w:hAnsi="仿宋" w:cs="Times New Roman" w:hint="eastAsia"/>
          <w:color w:val="333333"/>
          <w:sz w:val="32"/>
          <w:szCs w:val="32"/>
          <w:bdr w:val="none" w:sz="0" w:space="0" w:color="auto" w:frame="1"/>
        </w:rPr>
        <w:t>基础性工作</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召开政务信息公开指南和目录编制工作会议</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对政务信息公开指南和目录编制工作进行全面部署</w:t>
      </w:r>
      <w:r w:rsidRPr="00CB6485">
        <w:rPr>
          <w:rFonts w:ascii="仿宋_GB2312" w:eastAsia="仿宋_GB2312" w:hAnsi="仿宋" w:cs="Times New Roman"/>
          <w:color w:val="333333"/>
          <w:sz w:val="32"/>
          <w:szCs w:val="32"/>
          <w:bdr w:val="none" w:sz="0" w:space="0" w:color="auto" w:frame="1"/>
        </w:rPr>
        <w:t>,</w:t>
      </w:r>
      <w:r w:rsidRPr="00CB6485">
        <w:rPr>
          <w:rFonts w:ascii="仿宋_GB2312" w:eastAsia="仿宋_GB2312" w:hAnsi="仿宋" w:cs="Times New Roman" w:hint="eastAsia"/>
          <w:color w:val="333333"/>
          <w:sz w:val="32"/>
          <w:szCs w:val="32"/>
          <w:bdr w:val="none" w:sz="0" w:space="0" w:color="auto" w:frame="1"/>
        </w:rPr>
        <w:t>并对相关人员进行培训。局各科室上报的资料并统一进行数据录入。</w:t>
      </w:r>
    </w:p>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楷体_GB2312" w:eastAsia="楷体_GB2312" w:hAnsi="仿宋" w:cs="Times New Roman"/>
          <w:b/>
          <w:color w:val="333333"/>
          <w:sz w:val="32"/>
          <w:szCs w:val="32"/>
          <w:bdr w:val="none" w:sz="0" w:space="0" w:color="auto" w:frame="1"/>
        </w:rPr>
      </w:pPr>
      <w:r w:rsidRPr="00D95456">
        <w:rPr>
          <w:rFonts w:ascii="楷体_GB2312" w:eastAsia="楷体_GB2312" w:hAnsi="仿宋" w:cs="Times New Roman" w:hint="eastAsia"/>
          <w:b/>
          <w:color w:val="333333"/>
          <w:sz w:val="32"/>
          <w:szCs w:val="32"/>
          <w:bdr w:val="none" w:sz="0" w:space="0" w:color="auto" w:frame="1"/>
        </w:rPr>
        <w:t>二、主动公开政府信息的情况</w:t>
      </w:r>
    </w:p>
    <w:tbl>
      <w:tblPr>
        <w:tblW w:w="4856" w:type="pct"/>
        <w:jc w:val="center"/>
        <w:tblInd w:w="108" w:type="dxa"/>
        <w:tblCellMar>
          <w:left w:w="0" w:type="dxa"/>
          <w:right w:w="0" w:type="dxa"/>
        </w:tblCellMar>
        <w:tblLook w:val="00A0"/>
      </w:tblPr>
      <w:tblGrid>
        <w:gridCol w:w="2803"/>
        <w:gridCol w:w="1862"/>
        <w:gridCol w:w="1842"/>
        <w:gridCol w:w="1770"/>
      </w:tblGrid>
      <w:tr w:rsidR="00A54652" w:rsidRPr="00187722" w:rsidTr="008F1D6B">
        <w:trPr>
          <w:trHeight w:hRule="exact" w:val="510"/>
          <w:jc w:val="center"/>
        </w:trPr>
        <w:tc>
          <w:tcPr>
            <w:tcW w:w="5000" w:type="pct"/>
            <w:gridSpan w:val="4"/>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8F1D6B" w:rsidRDefault="00A54652" w:rsidP="008F1D6B">
            <w:pPr>
              <w:widowControl/>
              <w:spacing w:line="500" w:lineRule="exact"/>
              <w:jc w:val="center"/>
              <w:rPr>
                <w:rFonts w:ascii="仿宋_GB2312" w:eastAsia="仿宋_GB2312" w:hAnsi="宋体" w:cs="宋体"/>
                <w:color w:val="000000"/>
                <w:kern w:val="0"/>
                <w:szCs w:val="21"/>
              </w:rPr>
            </w:pPr>
            <w:r w:rsidRPr="008F1D6B">
              <w:rPr>
                <w:rFonts w:ascii="仿宋_GB2312" w:eastAsia="仿宋_GB2312" w:hAnsi="宋体" w:cs="宋体" w:hint="eastAsia"/>
                <w:color w:val="000000"/>
                <w:kern w:val="0"/>
                <w:szCs w:val="21"/>
              </w:rPr>
              <w:t>第二十条第（一）项</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信息内容</w:t>
            </w:r>
          </w:p>
        </w:tc>
        <w:tc>
          <w:tcPr>
            <w:tcW w:w="1125"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本年新</w:t>
            </w:r>
            <w:r w:rsidRPr="00187722">
              <w:rPr>
                <w:rFonts w:ascii="仿宋_GB2312" w:eastAsia="仿宋_GB2312" w:hint="eastAsia"/>
                <w:kern w:val="0"/>
                <w:szCs w:val="21"/>
              </w:rPr>
              <w:t>制作数量</w:t>
            </w:r>
          </w:p>
        </w:tc>
        <w:tc>
          <w:tcPr>
            <w:tcW w:w="1113"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本年新</w:t>
            </w:r>
            <w:r w:rsidRPr="00187722">
              <w:rPr>
                <w:rFonts w:ascii="仿宋_GB2312" w:eastAsia="仿宋_GB2312" w:hint="eastAsia"/>
                <w:kern w:val="0"/>
                <w:szCs w:val="21"/>
              </w:rPr>
              <w:t>公开数量</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对外公开总数量</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规章</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113"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宋体" w:eastAsia="仿宋_GB2312" w:hAnsi="宋体" w:cs="宋体"/>
                <w:color w:val="000000"/>
                <w:kern w:val="0"/>
                <w:szCs w:val="21"/>
              </w:rPr>
              <w:t> </w:t>
            </w:r>
            <w:r w:rsidRPr="008F1D6B">
              <w:rPr>
                <w:rFonts w:ascii="仿宋_GB2312" w:eastAsia="仿宋_GB2312" w:hAnsi="宋体" w:cs="宋体"/>
                <w:color w:val="000000"/>
                <w:kern w:val="0"/>
                <w:szCs w:val="21"/>
              </w:rPr>
              <w:t>0</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规范性文件</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113"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宋体" w:eastAsia="仿宋_GB2312" w:hAnsi="宋体" w:cs="宋体"/>
                <w:color w:val="000000"/>
                <w:kern w:val="0"/>
                <w:szCs w:val="21"/>
              </w:rPr>
              <w:t> </w:t>
            </w:r>
            <w:r w:rsidRPr="008F1D6B">
              <w:rPr>
                <w:rFonts w:ascii="仿宋_GB2312" w:eastAsia="仿宋_GB2312" w:hAnsi="宋体" w:cs="宋体"/>
                <w:color w:val="000000"/>
                <w:kern w:val="0"/>
                <w:szCs w:val="21"/>
              </w:rPr>
              <w:t>0</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r>
      <w:tr w:rsidR="00A54652" w:rsidRPr="00187722" w:rsidTr="008F1D6B">
        <w:trPr>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第二十条第（五）项</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信息内容</w:t>
            </w:r>
          </w:p>
        </w:tc>
        <w:tc>
          <w:tcPr>
            <w:tcW w:w="1125"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上一年项目数量</w:t>
            </w:r>
          </w:p>
        </w:tc>
        <w:tc>
          <w:tcPr>
            <w:tcW w:w="1113"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本年增</w:t>
            </w:r>
            <w:r w:rsidRPr="008F1D6B">
              <w:rPr>
                <w:rFonts w:ascii="仿宋_GB2312" w:eastAsia="仿宋_GB2312" w:hAnsi="宋体" w:cs="宋体"/>
                <w:color w:val="000000"/>
                <w:kern w:val="0"/>
                <w:szCs w:val="21"/>
              </w:rPr>
              <w:t>/</w:t>
            </w:r>
            <w:r w:rsidRPr="008F1D6B">
              <w:rPr>
                <w:rFonts w:ascii="仿宋_GB2312" w:eastAsia="仿宋_GB2312" w:hAnsi="宋体" w:cs="宋体" w:hint="eastAsia"/>
                <w:color w:val="000000"/>
                <w:kern w:val="0"/>
                <w:szCs w:val="21"/>
              </w:rPr>
              <w:t>减</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处理决定数量</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行政许可</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113"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其他对外管理服务事项</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113"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r>
      <w:tr w:rsidR="00A54652" w:rsidRPr="00187722" w:rsidTr="008F1D6B">
        <w:trPr>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第二十条第（六）项</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信息内容</w:t>
            </w:r>
          </w:p>
        </w:tc>
        <w:tc>
          <w:tcPr>
            <w:tcW w:w="1125"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上一年项目数量</w:t>
            </w:r>
          </w:p>
        </w:tc>
        <w:tc>
          <w:tcPr>
            <w:tcW w:w="1113" w:type="pct"/>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本年增</w:t>
            </w:r>
            <w:r w:rsidRPr="008F1D6B">
              <w:rPr>
                <w:rFonts w:ascii="仿宋_GB2312" w:eastAsia="仿宋_GB2312" w:hAnsi="宋体" w:cs="宋体"/>
                <w:color w:val="000000"/>
                <w:kern w:val="0"/>
                <w:szCs w:val="21"/>
              </w:rPr>
              <w:t>/</w:t>
            </w:r>
            <w:r w:rsidRPr="008F1D6B">
              <w:rPr>
                <w:rFonts w:ascii="仿宋_GB2312" w:eastAsia="仿宋_GB2312" w:hAnsi="宋体" w:cs="宋体" w:hint="eastAsia"/>
                <w:color w:val="000000"/>
                <w:kern w:val="0"/>
                <w:szCs w:val="21"/>
              </w:rPr>
              <w:t>减</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处理决定数量</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行政处罚</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113"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行政强制</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113"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070"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r>
      <w:tr w:rsidR="00A54652" w:rsidRPr="00187722" w:rsidTr="008F1D6B">
        <w:trPr>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第二十条第（八）项</w:t>
            </w: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信息内容</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上一年项目数量</w:t>
            </w:r>
          </w:p>
        </w:tc>
        <w:tc>
          <w:tcPr>
            <w:tcW w:w="1113" w:type="pct"/>
            <w:tcBorders>
              <w:top w:val="single" w:sz="8" w:space="0" w:color="auto"/>
              <w:left w:val="nil"/>
              <w:bottom w:val="single" w:sz="8" w:space="0" w:color="auto"/>
              <w:right w:val="single" w:sz="8" w:space="0" w:color="000000"/>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本年增</w:t>
            </w:r>
            <w:r w:rsidRPr="008F1D6B">
              <w:rPr>
                <w:rFonts w:ascii="仿宋_GB2312" w:eastAsia="仿宋_GB2312" w:hAnsi="宋体" w:cs="宋体"/>
                <w:color w:val="000000"/>
                <w:kern w:val="0"/>
                <w:szCs w:val="21"/>
              </w:rPr>
              <w:t>/</w:t>
            </w:r>
            <w:r w:rsidRPr="008F1D6B">
              <w:rPr>
                <w:rFonts w:ascii="仿宋_GB2312" w:eastAsia="仿宋_GB2312" w:hAnsi="宋体" w:cs="宋体" w:hint="eastAsia"/>
                <w:color w:val="000000"/>
                <w:kern w:val="0"/>
                <w:szCs w:val="21"/>
              </w:rPr>
              <w:t>减</w:t>
            </w:r>
          </w:p>
        </w:tc>
        <w:tc>
          <w:tcPr>
            <w:tcW w:w="1070" w:type="pct"/>
            <w:tcBorders>
              <w:top w:val="single" w:sz="8" w:space="0" w:color="auto"/>
              <w:left w:val="nil"/>
              <w:bottom w:val="single" w:sz="8" w:space="0" w:color="auto"/>
              <w:right w:val="single" w:sz="8" w:space="0" w:color="000000"/>
            </w:tcBorders>
            <w:shd w:val="clear" w:color="auto" w:fill="FFFFFF"/>
            <w:vAlign w:val="center"/>
          </w:tcPr>
          <w:p w:rsidR="00A54652" w:rsidRPr="00187722" w:rsidRDefault="00A54652" w:rsidP="008F1D6B">
            <w:pPr>
              <w:widowControl/>
              <w:spacing w:line="500" w:lineRule="exact"/>
              <w:jc w:val="center"/>
              <w:rPr>
                <w:rFonts w:ascii="仿宋_GB2312" w:eastAsia="仿宋_GB2312"/>
                <w:szCs w:val="21"/>
              </w:rPr>
            </w:pPr>
          </w:p>
        </w:tc>
      </w:tr>
      <w:tr w:rsidR="00A54652" w:rsidRPr="00187722" w:rsidTr="008F1D6B">
        <w:trPr>
          <w:jc w:val="center"/>
        </w:trPr>
        <w:tc>
          <w:tcPr>
            <w:tcW w:w="1693" w:type="pc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行政事业性收费</w:t>
            </w:r>
          </w:p>
        </w:tc>
        <w:tc>
          <w:tcPr>
            <w:tcW w:w="1125" w:type="pct"/>
            <w:tcBorders>
              <w:top w:val="nil"/>
              <w:left w:val="nil"/>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rPr>
                <w:rFonts w:ascii="仿宋_GB2312" w:eastAsia="仿宋_GB2312"/>
                <w:szCs w:val="21"/>
              </w:rPr>
            </w:pPr>
            <w:r w:rsidRPr="008F1D6B">
              <w:rPr>
                <w:rFonts w:ascii="仿宋_GB2312" w:eastAsia="仿宋_GB2312" w:hAnsi="宋体" w:cs="宋体" w:hint="eastAsia"/>
                <w:color w:val="000000"/>
                <w:kern w:val="0"/>
                <w:szCs w:val="21"/>
              </w:rPr>
              <w:t xml:space="preserve">　</w:t>
            </w:r>
            <w:r w:rsidRPr="008F1D6B">
              <w:rPr>
                <w:rFonts w:ascii="仿宋_GB2312" w:eastAsia="仿宋_GB2312" w:hAnsi="宋体" w:cs="宋体"/>
                <w:color w:val="000000"/>
                <w:kern w:val="0"/>
                <w:szCs w:val="21"/>
              </w:rPr>
              <w:t>0</w:t>
            </w:r>
          </w:p>
        </w:tc>
        <w:tc>
          <w:tcPr>
            <w:tcW w:w="1113" w:type="pct"/>
            <w:tcBorders>
              <w:top w:val="nil"/>
              <w:left w:val="nil"/>
              <w:bottom w:val="single" w:sz="8" w:space="0" w:color="auto"/>
              <w:right w:val="single" w:sz="8" w:space="0" w:color="000000"/>
            </w:tcBorders>
            <w:shd w:val="clear" w:color="auto" w:fill="FFFFFF"/>
            <w:tcMar>
              <w:left w:w="108" w:type="dxa"/>
              <w:right w:w="108" w:type="dxa"/>
            </w:tcMar>
            <w:vAlign w:val="center"/>
          </w:tcPr>
          <w:p w:rsidR="00A54652" w:rsidRPr="00187722" w:rsidRDefault="00A54652" w:rsidP="008F1D6B">
            <w:pPr>
              <w:widowControl/>
              <w:spacing w:line="500" w:lineRule="exact"/>
              <w:rPr>
                <w:rFonts w:ascii="仿宋_GB2312" w:eastAsia="仿宋_GB2312"/>
                <w:szCs w:val="21"/>
              </w:rPr>
            </w:pPr>
            <w:r w:rsidRPr="008F1D6B">
              <w:rPr>
                <w:rFonts w:ascii="仿宋_GB2312" w:eastAsia="仿宋_GB2312" w:hAnsi="宋体" w:cs="宋体"/>
                <w:color w:val="000000"/>
                <w:kern w:val="0"/>
                <w:szCs w:val="21"/>
              </w:rPr>
              <w:t>0</w:t>
            </w:r>
          </w:p>
        </w:tc>
        <w:tc>
          <w:tcPr>
            <w:tcW w:w="1070" w:type="pct"/>
            <w:tcBorders>
              <w:top w:val="nil"/>
              <w:left w:val="nil"/>
              <w:bottom w:val="single" w:sz="8" w:space="0" w:color="auto"/>
              <w:right w:val="single" w:sz="8" w:space="0" w:color="000000"/>
            </w:tcBorders>
            <w:shd w:val="clear" w:color="auto" w:fill="FFFFFF"/>
            <w:vAlign w:val="center"/>
          </w:tcPr>
          <w:p w:rsidR="00A54652" w:rsidRPr="00187722" w:rsidRDefault="00A54652" w:rsidP="008F1D6B">
            <w:pPr>
              <w:widowControl/>
              <w:spacing w:line="500" w:lineRule="exact"/>
              <w:jc w:val="center"/>
              <w:rPr>
                <w:rFonts w:ascii="仿宋_GB2312" w:eastAsia="仿宋_GB2312"/>
                <w:szCs w:val="21"/>
              </w:rPr>
            </w:pPr>
          </w:p>
        </w:tc>
      </w:tr>
      <w:tr w:rsidR="00A54652" w:rsidRPr="00187722" w:rsidTr="008F1D6B">
        <w:trPr>
          <w:jc w:val="center"/>
        </w:trPr>
        <w:tc>
          <w:tcPr>
            <w:tcW w:w="5000" w:type="pct"/>
            <w:gridSpan w:val="4"/>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第二十条第（九）项</w:t>
            </w:r>
          </w:p>
        </w:tc>
      </w:tr>
      <w:tr w:rsidR="00A54652" w:rsidRPr="00187722" w:rsidTr="008F1D6B">
        <w:trPr>
          <w:jc w:val="center"/>
        </w:trPr>
        <w:tc>
          <w:tcPr>
            <w:tcW w:w="1693"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信息内容</w:t>
            </w:r>
          </w:p>
        </w:tc>
        <w:tc>
          <w:tcPr>
            <w:tcW w:w="1125"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采购项目数量</w:t>
            </w:r>
          </w:p>
        </w:tc>
        <w:tc>
          <w:tcPr>
            <w:tcW w:w="1113"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A54652" w:rsidRPr="00187722" w:rsidRDefault="00A54652" w:rsidP="008F1D6B">
            <w:pPr>
              <w:widowControl/>
              <w:spacing w:line="500" w:lineRule="exact"/>
              <w:jc w:val="center"/>
              <w:rPr>
                <w:rFonts w:ascii="仿宋_GB2312" w:eastAsia="仿宋_GB2312"/>
                <w:szCs w:val="21"/>
              </w:rPr>
            </w:pPr>
            <w:r w:rsidRPr="008F1D6B">
              <w:rPr>
                <w:rFonts w:ascii="仿宋_GB2312" w:eastAsia="仿宋_GB2312" w:hAnsi="宋体" w:cs="宋体" w:hint="eastAsia"/>
                <w:color w:val="000000"/>
                <w:kern w:val="0"/>
                <w:szCs w:val="21"/>
              </w:rPr>
              <w:t>采购总金额</w:t>
            </w:r>
          </w:p>
        </w:tc>
        <w:tc>
          <w:tcPr>
            <w:tcW w:w="1070" w:type="pct"/>
            <w:tcBorders>
              <w:top w:val="single" w:sz="8" w:space="0" w:color="auto"/>
              <w:left w:val="single" w:sz="8" w:space="0" w:color="auto"/>
              <w:bottom w:val="single" w:sz="8" w:space="0" w:color="auto"/>
              <w:right w:val="single" w:sz="8" w:space="0" w:color="auto"/>
            </w:tcBorders>
            <w:shd w:val="clear" w:color="auto" w:fill="FFFFFF"/>
            <w:vAlign w:val="center"/>
          </w:tcPr>
          <w:p w:rsidR="00A54652" w:rsidRPr="00187722" w:rsidRDefault="00A54652" w:rsidP="008F1D6B">
            <w:pPr>
              <w:widowControl/>
              <w:spacing w:line="500" w:lineRule="exact"/>
              <w:jc w:val="center"/>
              <w:rPr>
                <w:rFonts w:ascii="仿宋_GB2312" w:eastAsia="仿宋_GB2312"/>
                <w:szCs w:val="21"/>
              </w:rPr>
            </w:pPr>
          </w:p>
        </w:tc>
      </w:tr>
      <w:tr w:rsidR="00A54652" w:rsidRPr="00187722" w:rsidTr="008F1D6B">
        <w:trPr>
          <w:jc w:val="center"/>
        </w:trPr>
        <w:tc>
          <w:tcPr>
            <w:tcW w:w="1693"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政府集中采购</w:t>
            </w:r>
          </w:p>
        </w:tc>
        <w:tc>
          <w:tcPr>
            <w:tcW w:w="1125"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A54652" w:rsidRPr="00187722" w:rsidRDefault="00A54652" w:rsidP="008F1D6B">
            <w:pPr>
              <w:widowControl/>
              <w:spacing w:line="500" w:lineRule="exact"/>
              <w:jc w:val="left"/>
              <w:rPr>
                <w:rFonts w:ascii="仿宋_GB2312" w:eastAsia="仿宋_GB2312"/>
                <w:szCs w:val="21"/>
              </w:rPr>
            </w:pPr>
            <w:r w:rsidRPr="008F1D6B">
              <w:rPr>
                <w:rFonts w:ascii="仿宋_GB2312" w:eastAsia="仿宋_GB2312" w:hAnsi="宋体" w:cs="宋体" w:hint="eastAsia"/>
                <w:color w:val="000000"/>
                <w:kern w:val="0"/>
                <w:szCs w:val="21"/>
              </w:rPr>
              <w:t xml:space="preserve">　</w:t>
            </w:r>
            <w:r>
              <w:rPr>
                <w:rFonts w:ascii="仿宋_GB2312" w:eastAsia="仿宋_GB2312" w:hAnsi="宋体" w:cs="宋体"/>
                <w:color w:val="000000"/>
                <w:kern w:val="0"/>
                <w:szCs w:val="21"/>
              </w:rPr>
              <w:t>2</w:t>
            </w:r>
          </w:p>
        </w:tc>
        <w:tc>
          <w:tcPr>
            <w:tcW w:w="1113" w:type="pct"/>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tcPr>
          <w:p w:rsidR="00A54652" w:rsidRPr="00187722" w:rsidRDefault="00A54652" w:rsidP="008F1D6B">
            <w:pPr>
              <w:spacing w:line="500" w:lineRule="exact"/>
              <w:jc w:val="left"/>
              <w:rPr>
                <w:rFonts w:ascii="仿宋_GB2312" w:eastAsia="仿宋_GB2312"/>
                <w:szCs w:val="21"/>
              </w:rPr>
            </w:pPr>
            <w:r w:rsidRPr="00187722">
              <w:rPr>
                <w:rFonts w:ascii="仿宋_GB2312" w:eastAsia="仿宋_GB2312"/>
                <w:szCs w:val="21"/>
              </w:rPr>
              <w:t>1.9596</w:t>
            </w:r>
            <w:r w:rsidRPr="00187722">
              <w:rPr>
                <w:rFonts w:ascii="仿宋_GB2312" w:eastAsia="仿宋_GB2312" w:hint="eastAsia"/>
                <w:szCs w:val="21"/>
              </w:rPr>
              <w:t>万</w:t>
            </w:r>
          </w:p>
        </w:tc>
        <w:tc>
          <w:tcPr>
            <w:tcW w:w="1070" w:type="pct"/>
            <w:tcBorders>
              <w:top w:val="single" w:sz="8" w:space="0" w:color="auto"/>
              <w:left w:val="single" w:sz="8" w:space="0" w:color="auto"/>
              <w:bottom w:val="single" w:sz="8" w:space="0" w:color="auto"/>
              <w:right w:val="single" w:sz="8" w:space="0" w:color="auto"/>
            </w:tcBorders>
            <w:shd w:val="clear" w:color="auto" w:fill="FFFFFF"/>
          </w:tcPr>
          <w:p w:rsidR="00A54652" w:rsidRPr="00187722" w:rsidRDefault="00A54652" w:rsidP="008F1D6B">
            <w:pPr>
              <w:spacing w:line="500" w:lineRule="exact"/>
              <w:jc w:val="left"/>
              <w:rPr>
                <w:rFonts w:ascii="仿宋_GB2312" w:eastAsia="仿宋_GB2312"/>
                <w:szCs w:val="21"/>
              </w:rPr>
            </w:pPr>
          </w:p>
        </w:tc>
      </w:tr>
    </w:tbl>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楷体_GB2312" w:eastAsia="楷体_GB2312" w:hAnsi="仿宋" w:cs="Times New Roman"/>
          <w:b/>
          <w:color w:val="333333"/>
          <w:sz w:val="32"/>
          <w:szCs w:val="32"/>
          <w:bdr w:val="none" w:sz="0" w:space="0" w:color="auto" w:frame="1"/>
        </w:rPr>
      </w:pPr>
      <w:r w:rsidRPr="00D95456">
        <w:rPr>
          <w:rFonts w:ascii="楷体_GB2312" w:eastAsia="楷体_GB2312" w:hAnsi="仿宋" w:cs="Times New Roman" w:hint="eastAsia"/>
          <w:b/>
          <w:color w:val="333333"/>
          <w:sz w:val="32"/>
          <w:szCs w:val="32"/>
          <w:bdr w:val="none" w:sz="0" w:space="0" w:color="auto" w:frame="1"/>
        </w:rPr>
        <w:t>三、依申请公开政府信息办理情况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A0"/>
      </w:tblPr>
      <w:tblGrid>
        <w:gridCol w:w="667"/>
        <w:gridCol w:w="709"/>
        <w:gridCol w:w="2409"/>
        <w:gridCol w:w="851"/>
        <w:gridCol w:w="709"/>
        <w:gridCol w:w="708"/>
        <w:gridCol w:w="851"/>
        <w:gridCol w:w="850"/>
        <w:gridCol w:w="709"/>
        <w:gridCol w:w="608"/>
      </w:tblGrid>
      <w:tr w:rsidR="00A54652" w:rsidRPr="00187722" w:rsidTr="008F1D6B">
        <w:trPr>
          <w:jc w:val="center"/>
        </w:trPr>
        <w:tc>
          <w:tcPr>
            <w:tcW w:w="3785"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（本列数据的勾稽关系为：第一项加第二项之和，等于第三项加第四项之和）</w:t>
            </w:r>
          </w:p>
        </w:tc>
        <w:tc>
          <w:tcPr>
            <w:tcW w:w="5286"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申请人情况</w:t>
            </w:r>
          </w:p>
        </w:tc>
      </w:tr>
      <w:tr w:rsidR="00A54652" w:rsidRPr="00187722" w:rsidTr="008F1D6B">
        <w:trPr>
          <w:jc w:val="center"/>
        </w:trPr>
        <w:tc>
          <w:tcPr>
            <w:tcW w:w="3785"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851" w:type="dxa"/>
            <w:vMerge w:val="restart"/>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自然人</w:t>
            </w:r>
          </w:p>
        </w:tc>
        <w:tc>
          <w:tcPr>
            <w:tcW w:w="38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法人或其他组织</w:t>
            </w:r>
          </w:p>
        </w:tc>
        <w:tc>
          <w:tcPr>
            <w:tcW w:w="60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总计</w:t>
            </w:r>
          </w:p>
        </w:tc>
      </w:tr>
      <w:tr w:rsidR="00A54652" w:rsidRPr="00187722" w:rsidTr="008F1D6B">
        <w:trPr>
          <w:jc w:val="center"/>
        </w:trPr>
        <w:tc>
          <w:tcPr>
            <w:tcW w:w="3785"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851"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商业企业</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科研机构</w:t>
            </w:r>
          </w:p>
        </w:tc>
        <w:tc>
          <w:tcPr>
            <w:tcW w:w="851"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社会公益组织</w:t>
            </w:r>
          </w:p>
        </w:tc>
        <w:tc>
          <w:tcPr>
            <w:tcW w:w="850"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法律服务机构</w:t>
            </w:r>
          </w:p>
        </w:tc>
        <w:tc>
          <w:tcPr>
            <w:tcW w:w="709"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其他</w:t>
            </w:r>
          </w:p>
        </w:tc>
        <w:tc>
          <w:tcPr>
            <w:tcW w:w="608" w:type="dxa"/>
            <w:vMerge/>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r>
      <w:tr w:rsidR="00A54652" w:rsidRPr="00187722" w:rsidTr="00C45823">
        <w:trPr>
          <w:jc w:val="center"/>
        </w:trPr>
        <w:tc>
          <w:tcPr>
            <w:tcW w:w="3785"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宋体" w:cs="宋体" w:hint="eastAsia"/>
                <w:kern w:val="0"/>
                <w:sz w:val="18"/>
                <w:szCs w:val="18"/>
              </w:rPr>
              <w:t>一、本年新收政府信息公开申请数量</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4</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4</w:t>
            </w:r>
          </w:p>
        </w:tc>
      </w:tr>
      <w:tr w:rsidR="00A54652" w:rsidRPr="00187722" w:rsidTr="00C45823">
        <w:trPr>
          <w:jc w:val="center"/>
        </w:trPr>
        <w:tc>
          <w:tcPr>
            <w:tcW w:w="3785"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宋体" w:cs="宋体" w:hint="eastAsia"/>
                <w:kern w:val="0"/>
                <w:sz w:val="18"/>
                <w:szCs w:val="18"/>
              </w:rPr>
              <w:t>二、上年结转政府信息公开申请数量</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0</w:t>
            </w:r>
          </w:p>
        </w:tc>
      </w:tr>
      <w:tr w:rsidR="00A54652" w:rsidRPr="00187722" w:rsidTr="00C45823">
        <w:trPr>
          <w:jc w:val="center"/>
        </w:trPr>
        <w:tc>
          <w:tcPr>
            <w:tcW w:w="667"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宋体" w:cs="宋体" w:hint="eastAsia"/>
                <w:kern w:val="0"/>
                <w:sz w:val="18"/>
                <w:szCs w:val="18"/>
              </w:rPr>
              <w:t>三、本年度办理结果</w:t>
            </w:r>
          </w:p>
        </w:tc>
        <w:tc>
          <w:tcPr>
            <w:tcW w:w="3118"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hint="eastAsia"/>
                <w:kern w:val="0"/>
                <w:sz w:val="18"/>
                <w:szCs w:val="18"/>
              </w:rPr>
              <w:t>（一）予以公开</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C45823">
              <w:rPr>
                <w:rFonts w:ascii="仿宋_GB2312" w:eastAsia="仿宋_GB2312" w:cs="Calibri"/>
                <w:kern w:val="0"/>
                <w:sz w:val="18"/>
                <w:szCs w:val="18"/>
              </w:rPr>
              <w:t>4</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4</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3118"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contextualSpacing/>
              <w:jc w:val="left"/>
              <w:rPr>
                <w:rFonts w:ascii="仿宋_GB2312" w:eastAsia="仿宋_GB2312"/>
                <w:sz w:val="18"/>
                <w:szCs w:val="18"/>
              </w:rPr>
            </w:pPr>
            <w:r w:rsidRPr="00C45823">
              <w:rPr>
                <w:rFonts w:ascii="仿宋_GB2312" w:eastAsia="仿宋_GB2312" w:hAnsi="楷体" w:cs="楷体" w:hint="eastAsia"/>
                <w:kern w:val="0"/>
                <w:sz w:val="18"/>
                <w:szCs w:val="18"/>
              </w:rPr>
              <w:t>（二）部分公开（区分处理的，只计这一情形，不计其他情形）</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709"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楷体" w:cs="楷体" w:hint="eastAsia"/>
                <w:kern w:val="0"/>
                <w:sz w:val="18"/>
                <w:szCs w:val="18"/>
              </w:rPr>
              <w:t>（三）不予公开</w:t>
            </w:r>
          </w:p>
        </w:tc>
        <w:tc>
          <w:tcPr>
            <w:tcW w:w="2409" w:type="dxa"/>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1.</w:t>
            </w:r>
            <w:r w:rsidRPr="00C45823">
              <w:rPr>
                <w:rFonts w:ascii="仿宋_GB2312" w:eastAsia="仿宋_GB2312" w:hAnsi="楷体" w:cs="楷体" w:hint="eastAsia"/>
                <w:kern w:val="0"/>
                <w:sz w:val="18"/>
                <w:szCs w:val="18"/>
              </w:rPr>
              <w:t>属于国家秘密</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709"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2409" w:type="dxa"/>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2.</w:t>
            </w:r>
            <w:r w:rsidRPr="00C45823">
              <w:rPr>
                <w:rFonts w:ascii="仿宋_GB2312" w:eastAsia="仿宋_GB2312" w:hAnsi="楷体" w:cs="楷体" w:hint="eastAsia"/>
                <w:kern w:val="0"/>
                <w:sz w:val="18"/>
                <w:szCs w:val="18"/>
              </w:rPr>
              <w:t>其他法律行政法规禁止公开</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709"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2409" w:type="dxa"/>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3.</w:t>
            </w:r>
            <w:r w:rsidRPr="00C45823">
              <w:rPr>
                <w:rFonts w:ascii="仿宋_GB2312" w:eastAsia="仿宋_GB2312" w:hAnsi="楷体" w:cs="楷体" w:hint="eastAsia"/>
                <w:kern w:val="0"/>
                <w:sz w:val="18"/>
                <w:szCs w:val="18"/>
              </w:rPr>
              <w:t>危及“三安全一稳定”</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709"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2409" w:type="dxa"/>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4.</w:t>
            </w:r>
            <w:r w:rsidRPr="00C45823">
              <w:rPr>
                <w:rFonts w:ascii="仿宋_GB2312" w:eastAsia="仿宋_GB2312" w:hAnsi="楷体" w:cs="楷体" w:hint="eastAsia"/>
                <w:kern w:val="0"/>
                <w:sz w:val="18"/>
                <w:szCs w:val="18"/>
              </w:rPr>
              <w:t>保护第三方合法权益</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709"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2409" w:type="dxa"/>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5.</w:t>
            </w:r>
            <w:r w:rsidRPr="00C45823">
              <w:rPr>
                <w:rFonts w:ascii="仿宋_GB2312" w:eastAsia="仿宋_GB2312" w:hAnsi="楷体" w:cs="楷体" w:hint="eastAsia"/>
                <w:kern w:val="0"/>
                <w:sz w:val="18"/>
                <w:szCs w:val="18"/>
              </w:rPr>
              <w:t>属于三类内部事务信息</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709"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2409" w:type="dxa"/>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6.</w:t>
            </w:r>
            <w:r w:rsidRPr="00C45823">
              <w:rPr>
                <w:rFonts w:ascii="仿宋_GB2312" w:eastAsia="仿宋_GB2312" w:hAnsi="楷体" w:cs="楷体" w:hint="eastAsia"/>
                <w:kern w:val="0"/>
                <w:sz w:val="18"/>
                <w:szCs w:val="18"/>
              </w:rPr>
              <w:t>属于四类过程性信息</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7.</w:t>
            </w:r>
            <w:r w:rsidRPr="00C45823">
              <w:rPr>
                <w:rFonts w:ascii="仿宋_GB2312" w:eastAsia="仿宋_GB2312" w:hAnsi="楷体" w:cs="楷体" w:hint="eastAsia"/>
                <w:kern w:val="0"/>
                <w:sz w:val="18"/>
                <w:szCs w:val="18"/>
              </w:rPr>
              <w:t>属于行政执法案卷</w:t>
            </w:r>
          </w:p>
        </w:tc>
        <w:tc>
          <w:tcPr>
            <w:tcW w:w="851"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8.</w:t>
            </w:r>
            <w:r w:rsidRPr="00C45823">
              <w:rPr>
                <w:rFonts w:ascii="仿宋_GB2312" w:eastAsia="仿宋_GB2312" w:hAnsi="楷体" w:cs="楷体" w:hint="eastAsia"/>
                <w:kern w:val="0"/>
                <w:sz w:val="18"/>
                <w:szCs w:val="18"/>
              </w:rPr>
              <w:t>属于行政查询事项</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val="restart"/>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楷体" w:cs="楷体" w:hint="eastAsia"/>
                <w:kern w:val="0"/>
                <w:sz w:val="18"/>
                <w:szCs w:val="18"/>
              </w:rPr>
              <w:t>（四）无法提供</w:t>
            </w: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1.</w:t>
            </w:r>
            <w:r w:rsidRPr="00C45823">
              <w:rPr>
                <w:rFonts w:ascii="仿宋_GB2312" w:eastAsia="仿宋_GB2312" w:hAnsi="楷体" w:cs="楷体" w:hint="eastAsia"/>
                <w:kern w:val="0"/>
                <w:sz w:val="18"/>
                <w:szCs w:val="18"/>
              </w:rPr>
              <w:t>本机关不掌握相关政府信息</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2.</w:t>
            </w:r>
            <w:r w:rsidRPr="00C45823">
              <w:rPr>
                <w:rFonts w:ascii="仿宋_GB2312" w:eastAsia="仿宋_GB2312" w:hAnsi="楷体" w:cs="楷体" w:hint="eastAsia"/>
                <w:kern w:val="0"/>
                <w:sz w:val="18"/>
                <w:szCs w:val="18"/>
              </w:rPr>
              <w:t>没有现成信息需要另行制作</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3.</w:t>
            </w:r>
            <w:r w:rsidRPr="00C45823">
              <w:rPr>
                <w:rFonts w:ascii="仿宋_GB2312" w:eastAsia="仿宋_GB2312" w:hAnsi="楷体" w:cs="楷体" w:hint="eastAsia"/>
                <w:kern w:val="0"/>
                <w:sz w:val="18"/>
                <w:szCs w:val="18"/>
              </w:rPr>
              <w:t>补正后申请内容仍不明确</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val="restart"/>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8"/>
                <w:szCs w:val="18"/>
              </w:rPr>
            </w:pPr>
            <w:r w:rsidRPr="00C45823">
              <w:rPr>
                <w:rFonts w:ascii="仿宋_GB2312" w:eastAsia="仿宋_GB2312" w:hAnsi="楷体" w:cs="楷体" w:hint="eastAsia"/>
                <w:kern w:val="0"/>
                <w:sz w:val="18"/>
                <w:szCs w:val="18"/>
              </w:rPr>
              <w:t>（五）不予处理</w:t>
            </w: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1.</w:t>
            </w:r>
            <w:r w:rsidRPr="00C45823">
              <w:rPr>
                <w:rFonts w:ascii="仿宋_GB2312" w:eastAsia="仿宋_GB2312" w:hAnsi="楷体" w:cs="楷体" w:hint="eastAsia"/>
                <w:kern w:val="0"/>
                <w:sz w:val="18"/>
                <w:szCs w:val="18"/>
              </w:rPr>
              <w:t>信访举报投诉类申请</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2.</w:t>
            </w:r>
            <w:r w:rsidRPr="00C45823">
              <w:rPr>
                <w:rFonts w:ascii="仿宋_GB2312" w:eastAsia="仿宋_GB2312" w:hAnsi="楷体" w:cs="楷体" w:hint="eastAsia"/>
                <w:kern w:val="0"/>
                <w:sz w:val="18"/>
                <w:szCs w:val="18"/>
              </w:rPr>
              <w:t>重复申请</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3.</w:t>
            </w:r>
            <w:r w:rsidRPr="00C45823">
              <w:rPr>
                <w:rFonts w:ascii="仿宋_GB2312" w:eastAsia="仿宋_GB2312" w:hAnsi="楷体" w:cs="楷体" w:hint="eastAsia"/>
                <w:kern w:val="0"/>
                <w:sz w:val="18"/>
                <w:szCs w:val="18"/>
              </w:rPr>
              <w:t>要求提供公开出版物</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4.</w:t>
            </w:r>
            <w:r w:rsidRPr="00C45823">
              <w:rPr>
                <w:rFonts w:ascii="仿宋_GB2312" w:eastAsia="仿宋_GB2312" w:hAnsi="楷体" w:cs="楷体" w:hint="eastAsia"/>
                <w:kern w:val="0"/>
                <w:sz w:val="18"/>
                <w:szCs w:val="18"/>
              </w:rPr>
              <w:t>无正当理由大量反复申请</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709"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24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楷体" w:cs="楷体"/>
                <w:kern w:val="0"/>
                <w:sz w:val="18"/>
                <w:szCs w:val="18"/>
              </w:rPr>
              <w:t>5.</w:t>
            </w:r>
            <w:r w:rsidRPr="00C45823">
              <w:rPr>
                <w:rFonts w:ascii="仿宋_GB2312" w:eastAsia="仿宋_GB2312" w:hAnsi="楷体" w:cs="楷体" w:hint="eastAsia"/>
                <w:kern w:val="0"/>
                <w:sz w:val="18"/>
                <w:szCs w:val="18"/>
              </w:rPr>
              <w:t>要求行政机关确认或重新出具已获取信息</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8"/>
                <w:szCs w:val="18"/>
              </w:rPr>
            </w:pPr>
          </w:p>
        </w:tc>
        <w:tc>
          <w:tcPr>
            <w:tcW w:w="3118" w:type="dxa"/>
            <w:gridSpan w:val="2"/>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rPr>
                <w:rFonts w:ascii="仿宋_GB2312" w:eastAsia="仿宋_GB2312"/>
                <w:sz w:val="18"/>
                <w:szCs w:val="18"/>
              </w:rPr>
            </w:pPr>
            <w:r w:rsidRPr="00C45823">
              <w:rPr>
                <w:rFonts w:ascii="仿宋_GB2312" w:eastAsia="仿宋_GB2312" w:hAnsi="楷体" w:cs="楷体" w:hint="eastAsia"/>
                <w:kern w:val="0"/>
                <w:sz w:val="18"/>
                <w:szCs w:val="18"/>
              </w:rPr>
              <w:t>（六）其他处理</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667" w:type="dxa"/>
            <w:vMerge/>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jc w:val="left"/>
              <w:rPr>
                <w:rFonts w:ascii="仿宋_GB2312" w:eastAsia="仿宋_GB2312"/>
                <w:sz w:val="18"/>
                <w:szCs w:val="18"/>
              </w:rPr>
            </w:pPr>
          </w:p>
        </w:tc>
        <w:tc>
          <w:tcPr>
            <w:tcW w:w="3118" w:type="dxa"/>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widowControl/>
              <w:rPr>
                <w:rFonts w:ascii="仿宋_GB2312" w:eastAsia="仿宋_GB2312"/>
                <w:sz w:val="18"/>
                <w:szCs w:val="18"/>
              </w:rPr>
            </w:pPr>
            <w:r w:rsidRPr="00C45823">
              <w:rPr>
                <w:rFonts w:ascii="仿宋_GB2312" w:eastAsia="仿宋_GB2312" w:hAnsi="楷体" w:cs="楷体" w:hint="eastAsia"/>
                <w:kern w:val="0"/>
                <w:sz w:val="18"/>
                <w:szCs w:val="18"/>
              </w:rPr>
              <w:t>（七）总计</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r w:rsidR="00A54652" w:rsidRPr="00187722" w:rsidTr="00C45823">
        <w:trPr>
          <w:jc w:val="center"/>
        </w:trPr>
        <w:tc>
          <w:tcPr>
            <w:tcW w:w="3785" w:type="dxa"/>
            <w:gridSpan w:val="3"/>
            <w:tcBorders>
              <w:top w:val="single" w:sz="8" w:space="0" w:color="auto"/>
              <w:left w:val="single" w:sz="8" w:space="0" w:color="auto"/>
              <w:bottom w:val="single" w:sz="8" w:space="0" w:color="auto"/>
              <w:right w:val="single" w:sz="8" w:space="0" w:color="auto"/>
            </w:tcBorders>
            <w:tcMar>
              <w:left w:w="108" w:type="dxa"/>
              <w:right w:w="108" w:type="dxa"/>
            </w:tcMar>
          </w:tcPr>
          <w:p w:rsidR="00A54652" w:rsidRPr="00187722" w:rsidRDefault="00A54652" w:rsidP="008F1D6B">
            <w:pPr>
              <w:widowControl/>
              <w:jc w:val="left"/>
              <w:rPr>
                <w:rFonts w:ascii="仿宋_GB2312" w:eastAsia="仿宋_GB2312"/>
                <w:sz w:val="18"/>
                <w:szCs w:val="18"/>
              </w:rPr>
            </w:pPr>
            <w:r w:rsidRPr="00C45823">
              <w:rPr>
                <w:rFonts w:ascii="仿宋_GB2312" w:eastAsia="仿宋_GB2312" w:hAnsi="宋体" w:cs="宋体" w:hint="eastAsia"/>
                <w:kern w:val="0"/>
                <w:sz w:val="18"/>
                <w:szCs w:val="18"/>
              </w:rPr>
              <w:t>四、结转下年度继续办理</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8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70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c>
          <w:tcPr>
            <w:tcW w:w="6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jc w:val="center"/>
              <w:rPr>
                <w:rFonts w:ascii="仿宋_GB2312" w:eastAsia="仿宋_GB2312"/>
                <w:sz w:val="18"/>
                <w:szCs w:val="18"/>
              </w:rPr>
            </w:pPr>
            <w:r w:rsidRPr="00187722">
              <w:rPr>
                <w:rFonts w:ascii="仿宋_GB2312" w:eastAsia="仿宋_GB2312"/>
                <w:sz w:val="18"/>
                <w:szCs w:val="18"/>
              </w:rPr>
              <w:t>0</w:t>
            </w:r>
          </w:p>
        </w:tc>
      </w:tr>
    </w:tbl>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楷体_GB2312" w:eastAsia="楷体_GB2312" w:hAnsi="仿宋" w:cs="Times New Roman"/>
          <w:b/>
          <w:color w:val="333333"/>
          <w:sz w:val="32"/>
          <w:szCs w:val="32"/>
          <w:bdr w:val="none" w:sz="0" w:space="0" w:color="auto" w:frame="1"/>
        </w:rPr>
      </w:pPr>
      <w:r w:rsidRPr="00D95456">
        <w:rPr>
          <w:rFonts w:ascii="楷体_GB2312" w:eastAsia="楷体_GB2312" w:hAnsi="仿宋" w:cs="Times New Roman" w:hint="eastAsia"/>
          <w:b/>
          <w:color w:val="333333"/>
          <w:sz w:val="32"/>
          <w:szCs w:val="32"/>
          <w:bdr w:val="none" w:sz="0" w:space="0" w:color="auto" w:frame="1"/>
        </w:rPr>
        <w:t>四、行政复议和诉讼情况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A0"/>
      </w:tblPr>
      <w:tblGrid>
        <w:gridCol w:w="604"/>
        <w:gridCol w:w="604"/>
        <w:gridCol w:w="604"/>
        <w:gridCol w:w="604"/>
        <w:gridCol w:w="658"/>
        <w:gridCol w:w="550"/>
        <w:gridCol w:w="605"/>
        <w:gridCol w:w="605"/>
        <w:gridCol w:w="605"/>
        <w:gridCol w:w="605"/>
        <w:gridCol w:w="605"/>
        <w:gridCol w:w="605"/>
        <w:gridCol w:w="605"/>
        <w:gridCol w:w="606"/>
        <w:gridCol w:w="606"/>
      </w:tblGrid>
      <w:tr w:rsidR="00A54652" w:rsidRPr="00187722" w:rsidTr="006A4BA2">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6A4BA2">
            <w:pPr>
              <w:widowControl/>
              <w:spacing w:line="600" w:lineRule="exact"/>
              <w:jc w:val="center"/>
            </w:pPr>
            <w:r>
              <w:rPr>
                <w:rFonts w:ascii="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6A4BA2">
            <w:pPr>
              <w:widowControl/>
              <w:spacing w:line="600" w:lineRule="exact"/>
              <w:jc w:val="center"/>
            </w:pPr>
            <w:r>
              <w:rPr>
                <w:rFonts w:ascii="宋体" w:hAnsi="宋体" w:cs="宋体" w:hint="eastAsia"/>
                <w:kern w:val="0"/>
                <w:sz w:val="20"/>
                <w:szCs w:val="20"/>
              </w:rPr>
              <w:t>行政诉讼</w:t>
            </w:r>
          </w:p>
        </w:tc>
      </w:tr>
      <w:tr w:rsidR="00A54652" w:rsidRPr="00187722" w:rsidTr="006A4BA2">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复议后起诉</w:t>
            </w:r>
          </w:p>
        </w:tc>
      </w:tr>
      <w:tr w:rsidR="00A54652" w:rsidRPr="00187722" w:rsidTr="006A4BA2">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5"/>
                <w:szCs w:val="15"/>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5"/>
                <w:szCs w:val="15"/>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5"/>
                <w:szCs w:val="15"/>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5"/>
                <w:szCs w:val="15"/>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rPr>
                <w:rFonts w:ascii="仿宋_GB2312" w:eastAsia="仿宋_GB2312"/>
                <w:sz w:val="15"/>
                <w:szCs w:val="15"/>
              </w:rPr>
            </w:pPr>
          </w:p>
        </w:tc>
        <w:tc>
          <w:tcPr>
            <w:tcW w:w="5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color w:val="000000"/>
                <w:kern w:val="0"/>
                <w:sz w:val="15"/>
                <w:szCs w:val="15"/>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color w:val="000000"/>
                <w:kern w:val="0"/>
                <w:sz w:val="15"/>
                <w:szCs w:val="15"/>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kern w:val="0"/>
                <w:sz w:val="15"/>
                <w:szCs w:val="15"/>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A54652" w:rsidRPr="00187722" w:rsidRDefault="00A54652" w:rsidP="008F1D6B">
            <w:pPr>
              <w:widowControl/>
              <w:jc w:val="center"/>
              <w:rPr>
                <w:rFonts w:ascii="仿宋_GB2312" w:eastAsia="仿宋_GB2312"/>
                <w:sz w:val="15"/>
                <w:szCs w:val="15"/>
              </w:rPr>
            </w:pPr>
            <w:r w:rsidRPr="008F1D6B">
              <w:rPr>
                <w:rFonts w:ascii="仿宋_GB2312" w:eastAsia="仿宋_GB2312" w:hAnsi="宋体" w:cs="宋体" w:hint="eastAsia"/>
                <w:color w:val="000000"/>
                <w:kern w:val="0"/>
                <w:sz w:val="15"/>
                <w:szCs w:val="15"/>
              </w:rPr>
              <w:t>总计</w:t>
            </w:r>
          </w:p>
        </w:tc>
      </w:tr>
      <w:tr w:rsidR="00A54652" w:rsidRPr="00187722" w:rsidTr="00C45823">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sidRPr="00187722">
              <w:rPr>
                <w:rFonts w:cs="Calibri"/>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sidRPr="00187722">
              <w:rPr>
                <w:rFonts w:cs="Calibri"/>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sidRPr="00187722">
              <w:rPr>
                <w:rFonts w:cs="Calibri"/>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sidRPr="00187722">
              <w:rPr>
                <w:rFonts w:cs="Calibri"/>
                <w:kern w:val="0"/>
                <w:sz w:val="20"/>
                <w:szCs w:val="20"/>
              </w:rPr>
              <w:t>0</w:t>
            </w:r>
          </w:p>
        </w:tc>
        <w:tc>
          <w:tcPr>
            <w:tcW w:w="658"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sidRPr="00187722">
              <w:rPr>
                <w:rFonts w:cs="Calibri"/>
                <w:kern w:val="0"/>
                <w:sz w:val="20"/>
                <w:szCs w:val="20"/>
              </w:rPr>
              <w:t>0</w:t>
            </w:r>
          </w:p>
        </w:tc>
        <w:tc>
          <w:tcPr>
            <w:tcW w:w="550"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color w:val="000000"/>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color w:val="000000"/>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widowControl/>
              <w:spacing w:line="600" w:lineRule="exact"/>
              <w:jc w:val="center"/>
            </w:pPr>
            <w:r>
              <w:rPr>
                <w:rFonts w:ascii="宋体" w:cs="宋体"/>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A54652" w:rsidRPr="00187722" w:rsidRDefault="00A54652" w:rsidP="00C45823">
            <w:pPr>
              <w:spacing w:line="600" w:lineRule="exact"/>
              <w:jc w:val="center"/>
              <w:rPr>
                <w:rFonts w:ascii="宋体"/>
                <w:sz w:val="24"/>
                <w:szCs w:val="24"/>
              </w:rPr>
            </w:pPr>
            <w:r w:rsidRPr="00187722">
              <w:rPr>
                <w:rFonts w:ascii="宋体"/>
                <w:sz w:val="24"/>
                <w:szCs w:val="24"/>
              </w:rPr>
              <w:t>0</w:t>
            </w:r>
          </w:p>
        </w:tc>
      </w:tr>
    </w:tbl>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楷体_GB2312" w:eastAsia="楷体_GB2312" w:hAnsi="仿宋" w:cs="Times New Roman"/>
          <w:b/>
          <w:color w:val="333333"/>
          <w:sz w:val="32"/>
          <w:szCs w:val="32"/>
          <w:bdr w:val="none" w:sz="0" w:space="0" w:color="auto" w:frame="1"/>
        </w:rPr>
      </w:pPr>
      <w:r w:rsidRPr="00D95456">
        <w:rPr>
          <w:rFonts w:ascii="楷体_GB2312" w:eastAsia="楷体_GB2312" w:hAnsi="仿宋" w:cs="Times New Roman" w:hint="eastAsia"/>
          <w:b/>
          <w:color w:val="333333"/>
          <w:sz w:val="32"/>
          <w:szCs w:val="32"/>
          <w:bdr w:val="none" w:sz="0" w:space="0" w:color="auto" w:frame="1"/>
        </w:rPr>
        <w:t>五、主要问题和改进措施</w:t>
      </w:r>
    </w:p>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D95456">
        <w:rPr>
          <w:rFonts w:ascii="仿宋_GB2312" w:eastAsia="仿宋_GB2312" w:hAnsi="仿宋" w:cs="Times New Roman"/>
          <w:color w:val="333333"/>
          <w:sz w:val="32"/>
          <w:szCs w:val="32"/>
          <w:bdr w:val="none" w:sz="0" w:space="0" w:color="auto" w:frame="1"/>
        </w:rPr>
        <w:t>2019</w:t>
      </w:r>
      <w:r w:rsidRPr="00D95456">
        <w:rPr>
          <w:rFonts w:ascii="仿宋_GB2312" w:eastAsia="仿宋_GB2312" w:hAnsi="仿宋" w:cs="Times New Roman" w:hint="eastAsia"/>
          <w:color w:val="333333"/>
          <w:sz w:val="32"/>
          <w:szCs w:val="32"/>
          <w:bdr w:val="none" w:sz="0" w:space="0" w:color="auto" w:frame="1"/>
        </w:rPr>
        <w:t>年</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我局政府信息公开工作虽在深化政府信息公开内容、完善政府信息公开配套制度</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加强统计局政府信息公开载体建设等方面取得了一定成绩</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但与上级的要求和公众的需求还存在一些差距</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一是信息公开的内容有待进一步完善</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二是信息更新还不够及时</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三是公开的方式较单一。结合工作中存在问题和不足</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在今后的工作中</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我局将继续把政府信息公开工作摆在重要位置</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增添措施</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开拓创新</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狠抓落实</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确保政府信息公开工作扎实有序推进。</w:t>
      </w:r>
    </w:p>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Pr>
          <w:rFonts w:ascii="仿宋_GB2312" w:eastAsia="仿宋_GB2312" w:hAnsi="仿宋" w:cs="Times New Roman" w:hint="eastAsia"/>
          <w:color w:val="333333"/>
          <w:sz w:val="32"/>
          <w:szCs w:val="32"/>
          <w:bdr w:val="none" w:sz="0" w:space="0" w:color="auto" w:frame="1"/>
        </w:rPr>
        <w:t>（一）</w:t>
      </w:r>
      <w:r w:rsidRPr="00D95456">
        <w:rPr>
          <w:rFonts w:ascii="仿宋_GB2312" w:eastAsia="仿宋_GB2312" w:hAnsi="仿宋" w:cs="Times New Roman" w:hint="eastAsia"/>
          <w:color w:val="333333"/>
          <w:sz w:val="32"/>
          <w:szCs w:val="32"/>
          <w:bdr w:val="none" w:sz="0" w:space="0" w:color="auto" w:frame="1"/>
        </w:rPr>
        <w:t>加大宣传力度</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努力营造统计局政府信息公开的良好氛围。开展多种形式的宣传活动</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让更多的人了解统计局政府信息公开工作</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争取得到理解与支持</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及时更新信息。</w:t>
      </w:r>
    </w:p>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二</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加大公开力度</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切实丰富统计局政府信息公开的内容。按照政府信息公开工作的要求</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加强与上级主管部门联系。进一步加大政府信息公开力度</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丰富公开内容</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不断充实和完善政府信息公开内容。</w:t>
      </w:r>
    </w:p>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三</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加大工作创新力度</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不断拓宽政府信息公开渠道。努力探索政府信息公开的新路子、新途径</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积极争取政府投入</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开展多种形式的信息公开方式</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畅通公开渠道</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方便群众、服务群众</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把人民群众普遍关心、涉及群众利益的政府信息作为政府信息公开工作的重点内容和主攻方向。</w:t>
      </w:r>
    </w:p>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楷体_GB2312" w:eastAsia="楷体_GB2312" w:hAnsi="仿宋" w:cs="Times New Roman"/>
          <w:b/>
          <w:color w:val="333333"/>
          <w:sz w:val="32"/>
          <w:szCs w:val="32"/>
          <w:bdr w:val="none" w:sz="0" w:space="0" w:color="auto" w:frame="1"/>
        </w:rPr>
      </w:pPr>
      <w:r>
        <w:rPr>
          <w:noProof/>
        </w:rPr>
        <w:pict>
          <v:rect id="KGD_5E212903$01$29$00001" o:spid="_x0000_s1026" alt="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" style="position:absolute;left:0;text-align:left;margin-left:-10pt;margin-top:10pt;width:5pt;height:5pt;z-index:251659776;visibility:hidden"/>
        </w:pict>
      </w:r>
      <w:r>
        <w:rPr>
          <w:noProof/>
        </w:rPr>
        <w:pict>
          <v:rect id="KGD_KG_Seal_13" o:spid="_x0000_s1027" alt="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" style="position:absolute;left:0;text-align:left;margin-left:-10pt;margin-top:10pt;width:5pt;height:5pt;z-index:251658752;visibility:hidden"/>
        </w:pict>
      </w:r>
      <w:r>
        <w:rPr>
          <w:noProof/>
        </w:rPr>
        <w:pict>
          <v:rect id="KGD_KG_Seal_12" o:spid="_x0000_s1028" alt="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" style="position:absolute;left:0;text-align:left;margin-left:-10pt;margin-top:10pt;width:5pt;height:5pt;z-index:251657728;visibility:hidden"/>
        </w:pict>
      </w:r>
      <w:r>
        <w:rPr>
          <w:noProof/>
        </w:rPr>
        <w:pict>
          <v:rect id="KGD_KG_Seal_11" o:spid="_x0000_s1029" alt="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" style="position:absolute;left:0;text-align:left;margin-left:-10pt;margin-top:10pt;width:5pt;height:5pt;z-index:251656704;visibility:hidden"/>
        </w:pict>
      </w:r>
      <w:r>
        <w:rPr>
          <w:noProof/>
        </w:rPr>
        <w:pict>
          <v:rect id="KGD_Gobal1" o:spid="_x0000_s1030" alt="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" style="position:absolute;left:0;text-align:left;margin-left:-10pt;margin-top:10pt;width:5pt;height:5pt;z-index:251655680;visibility:hidden"/>
        </w:pict>
      </w:r>
      <w:r w:rsidRPr="00D95456">
        <w:rPr>
          <w:rFonts w:ascii="楷体_GB2312" w:eastAsia="楷体_GB2312" w:hAnsi="仿宋" w:cs="Times New Roman" w:hint="eastAsia"/>
          <w:b/>
          <w:color w:val="333333"/>
          <w:sz w:val="32"/>
          <w:szCs w:val="32"/>
          <w:bdr w:val="none" w:sz="0" w:space="0" w:color="auto" w:frame="1"/>
        </w:rPr>
        <w:t>六、其他需要报告的事项</w:t>
      </w:r>
    </w:p>
    <w:p w:rsidR="00A54652" w:rsidRPr="00D95456" w:rsidRDefault="00A54652" w:rsidP="00EC0F3E">
      <w:pPr>
        <w:pStyle w:val="NormalWeb"/>
        <w:shd w:val="clear" w:color="auto" w:fill="FFFFFF"/>
        <w:spacing w:before="0" w:beforeAutospacing="0" w:after="0" w:afterAutospacing="0" w:line="440" w:lineRule="atLeast"/>
        <w:ind w:firstLine="640"/>
        <w:jc w:val="both"/>
        <w:rPr>
          <w:rFonts w:ascii="仿宋_GB2312" w:eastAsia="仿宋_GB2312" w:hAnsi="仿宋" w:cs="Times New Roman"/>
          <w:color w:val="333333"/>
          <w:sz w:val="32"/>
          <w:szCs w:val="32"/>
          <w:bdr w:val="none" w:sz="0" w:space="0" w:color="auto" w:frame="1"/>
        </w:rPr>
      </w:pPr>
      <w:r w:rsidRPr="00D95456">
        <w:rPr>
          <w:rFonts w:ascii="仿宋_GB2312" w:eastAsia="仿宋_GB2312" w:hAnsi="仿宋" w:cs="Times New Roman" w:hint="eastAsia"/>
          <w:color w:val="333333"/>
          <w:sz w:val="32"/>
          <w:szCs w:val="32"/>
          <w:bdr w:val="none" w:sz="0" w:space="0" w:color="auto" w:frame="1"/>
        </w:rPr>
        <w:t>本单位</w:t>
      </w:r>
      <w:r w:rsidRPr="00D95456">
        <w:rPr>
          <w:rFonts w:ascii="仿宋_GB2312" w:eastAsia="仿宋_GB2312" w:hAnsi="仿宋" w:cs="Times New Roman"/>
          <w:color w:val="333333"/>
          <w:sz w:val="32"/>
          <w:szCs w:val="32"/>
          <w:bdr w:val="none" w:sz="0" w:space="0" w:color="auto" w:frame="1"/>
        </w:rPr>
        <w:t>2019</w:t>
      </w:r>
      <w:r w:rsidRPr="00D95456">
        <w:rPr>
          <w:rFonts w:ascii="仿宋_GB2312" w:eastAsia="仿宋_GB2312" w:hAnsi="仿宋" w:cs="Times New Roman" w:hint="eastAsia"/>
          <w:color w:val="333333"/>
          <w:sz w:val="32"/>
          <w:szCs w:val="32"/>
          <w:bdr w:val="none" w:sz="0" w:space="0" w:color="auto" w:frame="1"/>
        </w:rPr>
        <w:t>年度累计共接受市民咨询</w:t>
      </w:r>
      <w:r w:rsidRPr="00D95456">
        <w:rPr>
          <w:rFonts w:ascii="仿宋_GB2312" w:eastAsia="仿宋_GB2312" w:hAnsi="仿宋" w:cs="Times New Roman"/>
          <w:color w:val="333333"/>
          <w:sz w:val="32"/>
          <w:szCs w:val="32"/>
          <w:bdr w:val="none" w:sz="0" w:space="0" w:color="auto" w:frame="1"/>
        </w:rPr>
        <w:t>800</w:t>
      </w:r>
      <w:r w:rsidRPr="00D95456">
        <w:rPr>
          <w:rFonts w:ascii="仿宋_GB2312" w:eastAsia="仿宋_GB2312" w:hAnsi="仿宋" w:cs="Times New Roman" w:hint="eastAsia"/>
          <w:color w:val="333333"/>
          <w:sz w:val="32"/>
          <w:szCs w:val="32"/>
          <w:bdr w:val="none" w:sz="0" w:space="0" w:color="auto" w:frame="1"/>
        </w:rPr>
        <w:t>余次</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其中咨询电话接听</w:t>
      </w:r>
      <w:r w:rsidRPr="00D95456">
        <w:rPr>
          <w:rFonts w:ascii="仿宋_GB2312" w:eastAsia="仿宋_GB2312" w:hAnsi="仿宋" w:cs="Times New Roman"/>
          <w:color w:val="333333"/>
          <w:sz w:val="32"/>
          <w:szCs w:val="32"/>
          <w:bdr w:val="none" w:sz="0" w:space="0" w:color="auto" w:frame="1"/>
        </w:rPr>
        <w:t>600</w:t>
      </w:r>
      <w:r w:rsidRPr="00D95456">
        <w:rPr>
          <w:rFonts w:ascii="仿宋_GB2312" w:eastAsia="仿宋_GB2312" w:hAnsi="仿宋" w:cs="Times New Roman" w:hint="eastAsia"/>
          <w:color w:val="333333"/>
          <w:sz w:val="32"/>
          <w:szCs w:val="32"/>
          <w:bdr w:val="none" w:sz="0" w:space="0" w:color="auto" w:frame="1"/>
        </w:rPr>
        <w:t>余次</w:t>
      </w:r>
      <w:r w:rsidRPr="00D95456">
        <w:rPr>
          <w:rFonts w:ascii="仿宋_GB2312" w:eastAsia="仿宋_GB2312" w:hAnsi="仿宋" w:cs="Times New Roman"/>
          <w:color w:val="333333"/>
          <w:sz w:val="32"/>
          <w:szCs w:val="32"/>
          <w:bdr w:val="none" w:sz="0" w:space="0" w:color="auto" w:frame="1"/>
        </w:rPr>
        <w:t>,</w:t>
      </w:r>
      <w:r w:rsidRPr="00D95456">
        <w:rPr>
          <w:rFonts w:ascii="仿宋_GB2312" w:eastAsia="仿宋_GB2312" w:hAnsi="仿宋" w:cs="Times New Roman" w:hint="eastAsia"/>
          <w:color w:val="333333"/>
          <w:sz w:val="32"/>
          <w:szCs w:val="32"/>
          <w:bdr w:val="none" w:sz="0" w:space="0" w:color="auto" w:frame="1"/>
        </w:rPr>
        <w:t>当面咨询接待</w:t>
      </w:r>
      <w:r w:rsidRPr="00D95456">
        <w:rPr>
          <w:rFonts w:ascii="仿宋_GB2312" w:eastAsia="仿宋_GB2312" w:hAnsi="仿宋" w:cs="Times New Roman"/>
          <w:color w:val="333333"/>
          <w:sz w:val="32"/>
          <w:szCs w:val="32"/>
          <w:bdr w:val="none" w:sz="0" w:space="0" w:color="auto" w:frame="1"/>
        </w:rPr>
        <w:t>200</w:t>
      </w:r>
      <w:r w:rsidRPr="00D95456">
        <w:rPr>
          <w:rFonts w:ascii="仿宋_GB2312" w:eastAsia="仿宋_GB2312" w:hAnsi="仿宋" w:cs="Times New Roman" w:hint="eastAsia"/>
          <w:color w:val="333333"/>
          <w:sz w:val="32"/>
          <w:szCs w:val="32"/>
          <w:bdr w:val="none" w:sz="0" w:space="0" w:color="auto" w:frame="1"/>
        </w:rPr>
        <w:t>余次。</w:t>
      </w:r>
    </w:p>
    <w:p w:rsidR="00A54652" w:rsidRDefault="00A54652">
      <w:pPr>
        <w:rPr>
          <w:rFonts w:ascii="仿宋_GB2312" w:eastAsia="仿宋_GB2312" w:hAnsi="仿宋"/>
          <w:color w:val="333333"/>
          <w:kern w:val="0"/>
          <w:sz w:val="32"/>
          <w:szCs w:val="32"/>
          <w:bdr w:val="none" w:sz="0" w:space="0" w:color="auto" w:frame="1"/>
        </w:rPr>
      </w:pPr>
    </w:p>
    <w:p w:rsidR="00A54652" w:rsidRDefault="00A54652">
      <w:pPr>
        <w:rPr>
          <w:rFonts w:ascii="仿宋_GB2312" w:eastAsia="仿宋_GB2312" w:hAnsi="仿宋"/>
          <w:color w:val="333333"/>
          <w:kern w:val="0"/>
          <w:sz w:val="32"/>
          <w:szCs w:val="32"/>
          <w:bdr w:val="none" w:sz="0" w:space="0" w:color="auto" w:frame="1"/>
        </w:rPr>
      </w:pPr>
    </w:p>
    <w:p w:rsidR="00A54652" w:rsidRDefault="00A54652">
      <w:pPr>
        <w:rPr>
          <w:rFonts w:ascii="仿宋_GB2312" w:eastAsia="仿宋_GB2312" w:hAnsi="仿宋"/>
          <w:color w:val="333333"/>
          <w:kern w:val="0"/>
          <w:sz w:val="32"/>
          <w:szCs w:val="32"/>
          <w:bdr w:val="none" w:sz="0" w:space="0" w:color="auto" w:frame="1"/>
        </w:rPr>
      </w:pPr>
    </w:p>
    <w:p w:rsidR="00A54652" w:rsidRDefault="00A54652">
      <w:pPr>
        <w:rPr>
          <w:rFonts w:ascii="仿宋_GB2312" w:eastAsia="仿宋_GB2312" w:hAnsi="仿宋"/>
          <w:color w:val="333333"/>
          <w:kern w:val="0"/>
          <w:sz w:val="32"/>
          <w:szCs w:val="32"/>
          <w:bdr w:val="none" w:sz="0" w:space="0" w:color="auto" w:frame="1"/>
        </w:rPr>
      </w:pPr>
      <w:r>
        <w:rPr>
          <w:noProof/>
        </w:rPr>
        <w:pict>
          <v:rect id="KG_Shd_5" o:spid="_x0000_s1031" style="position:absolute;left:0;text-align:left;margin-left:-297.65pt;margin-top:-420.95pt;width:1190.6pt;height:22in;z-index:251660800;visibility:visible" strokecolor="white">
            <v:fill opacity="0"/>
            <v:stroke opacity="0"/>
          </v:rect>
        </w:pict>
      </w:r>
      <w:r>
        <w:rPr>
          <w:rFonts w:ascii="仿宋_GB2312" w:eastAsia="仿宋_GB2312" w:hAnsi="仿宋"/>
          <w:color w:val="333333"/>
          <w:kern w:val="0"/>
          <w:sz w:val="32"/>
          <w:szCs w:val="32"/>
          <w:bdr w:val="none" w:sz="0" w:space="0" w:color="auto" w:frame="1"/>
        </w:rPr>
        <w:t xml:space="preserve">                                 </w:t>
      </w:r>
      <w:r>
        <w:rPr>
          <w:rFonts w:ascii="仿宋_GB2312" w:eastAsia="仿宋_GB2312" w:hAnsi="仿宋" w:hint="eastAsia"/>
          <w:color w:val="333333"/>
          <w:kern w:val="0"/>
          <w:sz w:val="32"/>
          <w:szCs w:val="32"/>
          <w:bdr w:val="none" w:sz="0" w:space="0" w:color="auto" w:frame="1"/>
        </w:rPr>
        <w:t>新余市</w: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G_5E212903$01$29$0000$N$000500" o:spid="_x0000_s1032" type="#_x0000_t75" style="position:absolute;left:0;text-align:left;margin-left:341.2pt;margin-top:203.95pt;width:127.5pt;height:127.5pt;z-index:-251661824;visibility:visible;mso-position-horizontal-relative:page;mso-position-vertical-relative:page">
            <v:imagedata r:id="rId6" o:title=""/>
            <w10:wrap anchorx="page" anchory="page"/>
            <w10:anchorlock/>
          </v:shape>
        </w:pict>
      </w:r>
      <w:r>
        <w:rPr>
          <w:rFonts w:ascii="仿宋_GB2312" w:eastAsia="仿宋_GB2312" w:hAnsi="仿宋" w:hint="eastAsia"/>
          <w:color w:val="333333"/>
          <w:kern w:val="0"/>
          <w:sz w:val="32"/>
          <w:szCs w:val="32"/>
          <w:bdr w:val="none" w:sz="0" w:space="0" w:color="auto" w:frame="1"/>
        </w:rPr>
        <w:t>统计局</w:t>
      </w:r>
    </w:p>
    <w:p w:rsidR="00A54652" w:rsidRPr="00D95456" w:rsidRDefault="00A54652">
      <w:pPr>
        <w:rPr>
          <w:rFonts w:ascii="仿宋_GB2312" w:eastAsia="仿宋_GB2312" w:hAnsi="仿宋"/>
          <w:color w:val="333333"/>
          <w:kern w:val="0"/>
          <w:sz w:val="32"/>
          <w:szCs w:val="32"/>
          <w:bdr w:val="none" w:sz="0" w:space="0" w:color="auto" w:frame="1"/>
        </w:rPr>
      </w:pPr>
      <w:r>
        <w:rPr>
          <w:rFonts w:ascii="仿宋_GB2312" w:eastAsia="仿宋_GB2312" w:hAnsi="仿宋"/>
          <w:color w:val="333333"/>
          <w:kern w:val="0"/>
          <w:sz w:val="32"/>
          <w:szCs w:val="32"/>
          <w:bdr w:val="none" w:sz="0" w:space="0" w:color="auto" w:frame="1"/>
        </w:rPr>
        <w:t xml:space="preserve">                                2020</w:t>
      </w:r>
      <w:r>
        <w:rPr>
          <w:rFonts w:ascii="仿宋_GB2312" w:eastAsia="仿宋_GB2312" w:hAnsi="仿宋" w:hint="eastAsia"/>
          <w:color w:val="333333"/>
          <w:kern w:val="0"/>
          <w:sz w:val="32"/>
          <w:szCs w:val="32"/>
          <w:bdr w:val="none" w:sz="0" w:space="0" w:color="auto" w:frame="1"/>
        </w:rPr>
        <w:t>年</w:t>
      </w:r>
      <w:r>
        <w:rPr>
          <w:rFonts w:ascii="仿宋_GB2312" w:eastAsia="仿宋_GB2312" w:hAnsi="仿宋"/>
          <w:color w:val="333333"/>
          <w:kern w:val="0"/>
          <w:sz w:val="32"/>
          <w:szCs w:val="32"/>
          <w:bdr w:val="none" w:sz="0" w:space="0" w:color="auto" w:frame="1"/>
        </w:rPr>
        <w:t>1</w:t>
      </w:r>
      <w:r>
        <w:rPr>
          <w:rFonts w:ascii="仿宋_GB2312" w:eastAsia="仿宋_GB2312" w:hAnsi="仿宋" w:hint="eastAsia"/>
          <w:color w:val="333333"/>
          <w:kern w:val="0"/>
          <w:sz w:val="32"/>
          <w:szCs w:val="32"/>
          <w:bdr w:val="none" w:sz="0" w:space="0" w:color="auto" w:frame="1"/>
        </w:rPr>
        <w:t>月</w:t>
      </w:r>
      <w:r>
        <w:rPr>
          <w:rFonts w:ascii="仿宋_GB2312" w:eastAsia="仿宋_GB2312" w:hAnsi="仿宋"/>
          <w:color w:val="333333"/>
          <w:kern w:val="0"/>
          <w:sz w:val="32"/>
          <w:szCs w:val="32"/>
          <w:bdr w:val="none" w:sz="0" w:space="0" w:color="auto" w:frame="1"/>
        </w:rPr>
        <w:t>17</w:t>
      </w:r>
      <w:r>
        <w:rPr>
          <w:rFonts w:ascii="仿宋_GB2312" w:eastAsia="仿宋_GB2312" w:hAnsi="仿宋" w:hint="eastAsia"/>
          <w:color w:val="333333"/>
          <w:kern w:val="0"/>
          <w:sz w:val="32"/>
          <w:szCs w:val="32"/>
          <w:bdr w:val="none" w:sz="0" w:space="0" w:color="auto" w:frame="1"/>
        </w:rPr>
        <w:t>日</w:t>
      </w:r>
    </w:p>
    <w:sectPr w:rsidR="00A54652" w:rsidRPr="00D95456" w:rsidSect="008A74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4652" w:rsidRDefault="00A54652" w:rsidP="005B60E7">
      <w:r>
        <w:separator/>
      </w:r>
    </w:p>
  </w:endnote>
  <w:endnote w:type="continuationSeparator" w:id="0">
    <w:p w:rsidR="00A54652" w:rsidRDefault="00A54652" w:rsidP="005B60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panose1 w:val="02010601030101010101"/>
    <w:charset w:val="86"/>
    <w:family w:val="auto"/>
    <w:pitch w:val="variable"/>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4652" w:rsidRDefault="00A54652" w:rsidP="005B60E7">
      <w:r>
        <w:separator/>
      </w:r>
    </w:p>
  </w:footnote>
  <w:footnote w:type="continuationSeparator" w:id="0">
    <w:p w:rsidR="00A54652" w:rsidRDefault="00A54652" w:rsidP="005B60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forms" w:enforcement="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DocumentID" w:val="{449C1DCF-1FDB-41A2-91C8-1CE824E0395E}"/>
    <w:docVar w:name="DocumentName" w:val="2019??????????????????????¡§¡§??????¡ì???????¨¬??"/>
  </w:docVars>
  <w:rsids>
    <w:rsidRoot w:val="00222AB5"/>
    <w:rsid w:val="00010200"/>
    <w:rsid w:val="00070503"/>
    <w:rsid w:val="000978B8"/>
    <w:rsid w:val="000F13A0"/>
    <w:rsid w:val="00110983"/>
    <w:rsid w:val="00187722"/>
    <w:rsid w:val="001A6900"/>
    <w:rsid w:val="00222AB5"/>
    <w:rsid w:val="00254DA5"/>
    <w:rsid w:val="002615BA"/>
    <w:rsid w:val="00271D63"/>
    <w:rsid w:val="003602C2"/>
    <w:rsid w:val="003C10A4"/>
    <w:rsid w:val="00407100"/>
    <w:rsid w:val="00430D29"/>
    <w:rsid w:val="004457AD"/>
    <w:rsid w:val="004865AD"/>
    <w:rsid w:val="004E44D8"/>
    <w:rsid w:val="0059041B"/>
    <w:rsid w:val="00594C24"/>
    <w:rsid w:val="005B3484"/>
    <w:rsid w:val="005B60E7"/>
    <w:rsid w:val="00644796"/>
    <w:rsid w:val="006A4BA2"/>
    <w:rsid w:val="006C2BC5"/>
    <w:rsid w:val="00797E83"/>
    <w:rsid w:val="007F0E3C"/>
    <w:rsid w:val="0081070B"/>
    <w:rsid w:val="008A748E"/>
    <w:rsid w:val="008F1D6B"/>
    <w:rsid w:val="00986342"/>
    <w:rsid w:val="009A4CA8"/>
    <w:rsid w:val="009E5EBB"/>
    <w:rsid w:val="00A54652"/>
    <w:rsid w:val="00A90081"/>
    <w:rsid w:val="00AA0336"/>
    <w:rsid w:val="00AB4ADB"/>
    <w:rsid w:val="00AB55E9"/>
    <w:rsid w:val="00AD439E"/>
    <w:rsid w:val="00B74E73"/>
    <w:rsid w:val="00BC4913"/>
    <w:rsid w:val="00BD1CDF"/>
    <w:rsid w:val="00C45823"/>
    <w:rsid w:val="00CB6485"/>
    <w:rsid w:val="00CD3323"/>
    <w:rsid w:val="00D95456"/>
    <w:rsid w:val="00DF72F1"/>
    <w:rsid w:val="00E03B94"/>
    <w:rsid w:val="00EC0F3E"/>
    <w:rsid w:val="00F07686"/>
    <w:rsid w:val="00F4605E"/>
    <w:rsid w:val="00F51FC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48E"/>
    <w:pPr>
      <w:widowControl w:val="0"/>
      <w:jc w:val="both"/>
    </w:pPr>
  </w:style>
  <w:style w:type="paragraph" w:styleId="Heading2">
    <w:name w:val="heading 2"/>
    <w:basedOn w:val="Normal"/>
    <w:link w:val="Heading2Char"/>
    <w:uiPriority w:val="99"/>
    <w:qFormat/>
    <w:rsid w:val="005B60E7"/>
    <w:pPr>
      <w:widowControl/>
      <w:spacing w:before="100" w:beforeAutospacing="1" w:after="100" w:afterAutospacing="1"/>
      <w:jc w:val="left"/>
      <w:outlineLvl w:val="1"/>
    </w:pPr>
    <w:rPr>
      <w:rFonts w:ascii="宋体" w:hAnsi="宋体" w:cs="宋体"/>
      <w:b/>
      <w:bCs/>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5B60E7"/>
    <w:rPr>
      <w:rFonts w:ascii="宋体" w:eastAsia="宋体" w:hAnsi="宋体" w:cs="宋体"/>
      <w:b/>
      <w:bCs/>
      <w:kern w:val="0"/>
      <w:sz w:val="36"/>
      <w:szCs w:val="36"/>
    </w:rPr>
  </w:style>
  <w:style w:type="paragraph" w:styleId="Header">
    <w:name w:val="header"/>
    <w:basedOn w:val="Normal"/>
    <w:link w:val="HeaderChar"/>
    <w:uiPriority w:val="99"/>
    <w:semiHidden/>
    <w:rsid w:val="005B60E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5B60E7"/>
    <w:rPr>
      <w:rFonts w:cs="Times New Roman"/>
      <w:sz w:val="18"/>
      <w:szCs w:val="18"/>
    </w:rPr>
  </w:style>
  <w:style w:type="paragraph" w:styleId="Footer">
    <w:name w:val="footer"/>
    <w:basedOn w:val="Normal"/>
    <w:link w:val="FooterChar"/>
    <w:uiPriority w:val="99"/>
    <w:semiHidden/>
    <w:rsid w:val="005B60E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5B60E7"/>
    <w:rPr>
      <w:rFonts w:cs="Times New Roman"/>
      <w:sz w:val="18"/>
      <w:szCs w:val="18"/>
    </w:rPr>
  </w:style>
  <w:style w:type="paragraph" w:styleId="NormalWeb">
    <w:name w:val="Normal (Web)"/>
    <w:basedOn w:val="Normal"/>
    <w:uiPriority w:val="99"/>
    <w:rsid w:val="005B60E7"/>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DefaultParagraphFont"/>
    <w:uiPriority w:val="99"/>
    <w:rsid w:val="005B60E7"/>
    <w:rPr>
      <w:rFonts w:cs="Times New Roman"/>
    </w:rPr>
  </w:style>
  <w:style w:type="character" w:styleId="Hyperlink">
    <w:name w:val="Hyperlink"/>
    <w:basedOn w:val="DefaultParagraphFont"/>
    <w:uiPriority w:val="99"/>
    <w:rsid w:val="0081070B"/>
    <w:rPr>
      <w:rFonts w:cs="Times New Roman"/>
      <w:color w:val="0000FF"/>
      <w:u w:val="single"/>
    </w:rPr>
  </w:style>
  <w:style w:type="table" w:styleId="TableGrid">
    <w:name w:val="Table Grid"/>
    <w:basedOn w:val="TableNormal"/>
    <w:uiPriority w:val="99"/>
    <w:rsid w:val="00F51FC3"/>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89172363">
      <w:marLeft w:val="0"/>
      <w:marRight w:val="0"/>
      <w:marTop w:val="0"/>
      <w:marBottom w:val="0"/>
      <w:divBdr>
        <w:top w:val="none" w:sz="0" w:space="0" w:color="auto"/>
        <w:left w:val="none" w:sz="0" w:space="0" w:color="auto"/>
        <w:bottom w:val="none" w:sz="0" w:space="0" w:color="auto"/>
        <w:right w:val="none" w:sz="0" w:space="0" w:color="auto"/>
      </w:divBdr>
    </w:div>
    <w:div w:id="2891723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391</Words>
  <Characters>2230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2019年新余市统计局政府信息公开年报</dc:title>
  <dc:subject/>
  <dc:creator>黄磊</dc:creator>
  <cp:keywords/>
  <dc:description/>
  <cp:lastModifiedBy>刘海勇</cp:lastModifiedBy>
  <cp:revision>2</cp:revision>
  <dcterms:created xsi:type="dcterms:W3CDTF">2020-02-05T01:53:00Z</dcterms:created>
  <dcterms:modified xsi:type="dcterms:W3CDTF">2020-02-05T01:53:00Z</dcterms:modified>
</cp:coreProperties>
</file>