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95E45">
      <w:pPr>
        <w:spacing w:line="263" w:lineRule="auto"/>
        <w:rPr>
          <w:rFonts w:ascii="Arial"/>
          <w:sz w:val="21"/>
        </w:rPr>
      </w:pPr>
      <w:r>
        <w:rPr>
          <w:spacing w:val="-1"/>
          <w:sz w:val="17"/>
          <w:szCs w:val="17"/>
        </w:rPr>
        <w:t xml:space="preserve">                                             </w:t>
      </w:r>
    </w:p>
    <w:p w14:paraId="52611A54">
      <w:pPr>
        <w:pStyle w:val="2"/>
        <w:spacing w:before="91" w:line="210" w:lineRule="auto"/>
        <w:ind w:left="526"/>
        <w:rPr>
          <w:sz w:val="28"/>
          <w:szCs w:val="28"/>
        </w:rPr>
      </w:pPr>
      <w:r>
        <w:rPr>
          <w:spacing w:val="-10"/>
          <w:sz w:val="28"/>
          <w:szCs w:val="28"/>
        </w:rPr>
        <w:t>附件</w:t>
      </w:r>
      <w:r>
        <w:rPr>
          <w:spacing w:val="-65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4</w:t>
      </w:r>
    </w:p>
    <w:p w14:paraId="43813CF3">
      <w:pPr>
        <w:spacing w:line="226" w:lineRule="auto"/>
        <w:ind w:left="4282"/>
        <w:rPr>
          <w:rFonts w:ascii="楷体" w:hAnsi="楷体" w:eastAsia="楷体" w:cs="楷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限额以下建设工程施工安全检查记录表</w:t>
      </w:r>
      <w:r>
        <w:rPr>
          <w:rFonts w:ascii="楷体" w:hAnsi="楷体" w:eastAsia="楷体" w:cs="楷体"/>
          <w:spacing w:val="-1"/>
          <w:sz w:val="28"/>
          <w:szCs w:val="28"/>
        </w:rPr>
        <w:t>（参考</w:t>
      </w:r>
      <w:r>
        <w:rPr>
          <w:rFonts w:ascii="楷体" w:hAnsi="楷体" w:eastAsia="楷体" w:cs="楷体"/>
          <w:spacing w:val="-2"/>
          <w:sz w:val="28"/>
          <w:szCs w:val="28"/>
        </w:rPr>
        <w:t>用表）</w:t>
      </w:r>
    </w:p>
    <w:p w14:paraId="242B88CB">
      <w:pPr>
        <w:spacing w:before="13" w:line="216" w:lineRule="auto"/>
        <w:ind w:left="505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7"/>
          <w:sz w:val="23"/>
          <w:szCs w:val="23"/>
        </w:rPr>
        <w:t>建设单位（个人</w:t>
      </w:r>
      <w:r>
        <w:rPr>
          <w:rFonts w:ascii="黑体" w:hAnsi="黑体" w:eastAsia="黑体" w:cs="黑体"/>
          <w:spacing w:val="-62"/>
          <w:sz w:val="23"/>
          <w:szCs w:val="23"/>
        </w:rPr>
        <w:t>）：</w:t>
      </w:r>
      <w:r>
        <w:rPr>
          <w:rFonts w:ascii="黑体" w:hAnsi="黑体" w:eastAsia="黑体" w:cs="黑体"/>
          <w:spacing w:val="3"/>
          <w:sz w:val="23"/>
          <w:szCs w:val="23"/>
        </w:rPr>
        <w:t xml:space="preserve">                          </w:t>
      </w:r>
      <w:r>
        <w:rPr>
          <w:rFonts w:ascii="黑体" w:hAnsi="黑体" w:eastAsia="黑体" w:cs="黑体"/>
          <w:spacing w:val="2"/>
          <w:sz w:val="23"/>
          <w:szCs w:val="23"/>
        </w:rPr>
        <w:t xml:space="preserve">        </w:t>
      </w:r>
      <w:r>
        <w:rPr>
          <w:rFonts w:ascii="黑体" w:hAnsi="黑体" w:eastAsia="黑体" w:cs="黑体"/>
          <w:spacing w:val="7"/>
          <w:sz w:val="23"/>
          <w:szCs w:val="23"/>
        </w:rPr>
        <w:t>施工单位（个人</w:t>
      </w:r>
      <w:r>
        <w:rPr>
          <w:rFonts w:ascii="黑体" w:hAnsi="黑体" w:eastAsia="黑体" w:cs="黑体"/>
          <w:spacing w:val="-62"/>
          <w:sz w:val="23"/>
          <w:szCs w:val="23"/>
        </w:rPr>
        <w:t>）：</w:t>
      </w:r>
    </w:p>
    <w:tbl>
      <w:tblPr>
        <w:tblStyle w:val="5"/>
        <w:tblW w:w="149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786"/>
        <w:gridCol w:w="9109"/>
        <w:gridCol w:w="2290"/>
        <w:gridCol w:w="2028"/>
      </w:tblGrid>
      <w:tr w14:paraId="17DE9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730" w:type="dxa"/>
            <w:vAlign w:val="top"/>
          </w:tcPr>
          <w:p w14:paraId="2BEF4D8B">
            <w:pPr>
              <w:spacing w:before="202" w:line="230" w:lineRule="auto"/>
              <w:ind w:left="129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3"/>
                <w:sz w:val="23"/>
                <w:szCs w:val="23"/>
              </w:rPr>
              <w:t>序号</w:t>
            </w:r>
          </w:p>
        </w:tc>
        <w:tc>
          <w:tcPr>
            <w:tcW w:w="786" w:type="dxa"/>
            <w:vAlign w:val="top"/>
          </w:tcPr>
          <w:p w14:paraId="143D051C">
            <w:pPr>
              <w:spacing w:before="203" w:line="228" w:lineRule="auto"/>
              <w:ind w:left="156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2"/>
                <w:sz w:val="23"/>
                <w:szCs w:val="23"/>
              </w:rPr>
              <w:t>类别</w:t>
            </w:r>
          </w:p>
        </w:tc>
        <w:tc>
          <w:tcPr>
            <w:tcW w:w="9109" w:type="dxa"/>
            <w:vAlign w:val="top"/>
          </w:tcPr>
          <w:p w14:paraId="0D6B1DA0">
            <w:pPr>
              <w:spacing w:before="203" w:line="228" w:lineRule="auto"/>
              <w:ind w:left="4079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5"/>
                <w:sz w:val="23"/>
                <w:szCs w:val="23"/>
              </w:rPr>
              <w:t>检查内容</w:t>
            </w:r>
          </w:p>
        </w:tc>
        <w:tc>
          <w:tcPr>
            <w:tcW w:w="2290" w:type="dxa"/>
            <w:vAlign w:val="top"/>
          </w:tcPr>
          <w:p w14:paraId="389E86F5">
            <w:pPr>
              <w:spacing w:before="203" w:line="228" w:lineRule="auto"/>
              <w:ind w:left="670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5"/>
                <w:sz w:val="23"/>
                <w:szCs w:val="23"/>
              </w:rPr>
              <w:t>检查结果</w:t>
            </w:r>
          </w:p>
        </w:tc>
        <w:tc>
          <w:tcPr>
            <w:tcW w:w="2028" w:type="dxa"/>
            <w:vAlign w:val="top"/>
          </w:tcPr>
          <w:p w14:paraId="07169503">
            <w:pPr>
              <w:spacing w:before="203" w:line="228" w:lineRule="auto"/>
              <w:ind w:left="538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5"/>
                <w:sz w:val="23"/>
                <w:szCs w:val="23"/>
              </w:rPr>
              <w:t>整改要求</w:t>
            </w:r>
          </w:p>
        </w:tc>
      </w:tr>
      <w:tr w14:paraId="3E295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 w14:paraId="47AD5492">
            <w:pPr>
              <w:spacing w:line="242" w:lineRule="auto"/>
              <w:rPr>
                <w:rFonts w:ascii="Arial"/>
                <w:sz w:val="21"/>
              </w:rPr>
            </w:pPr>
          </w:p>
          <w:p w14:paraId="1D113D50">
            <w:pPr>
              <w:spacing w:line="242" w:lineRule="auto"/>
              <w:rPr>
                <w:rFonts w:ascii="Arial"/>
                <w:sz w:val="21"/>
              </w:rPr>
            </w:pPr>
          </w:p>
          <w:p w14:paraId="20FD322B">
            <w:pPr>
              <w:spacing w:line="243" w:lineRule="auto"/>
              <w:rPr>
                <w:rFonts w:ascii="Arial"/>
                <w:sz w:val="21"/>
              </w:rPr>
            </w:pPr>
          </w:p>
          <w:p w14:paraId="04AB0336">
            <w:pPr>
              <w:spacing w:line="243" w:lineRule="auto"/>
              <w:rPr>
                <w:rFonts w:ascii="Arial"/>
                <w:sz w:val="21"/>
              </w:rPr>
            </w:pPr>
          </w:p>
          <w:p w14:paraId="45A9D4E4">
            <w:pPr>
              <w:spacing w:before="75" w:line="311" w:lineRule="exact"/>
              <w:ind w:left="328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-3"/>
                <w:position w:val="1"/>
                <w:sz w:val="23"/>
                <w:szCs w:val="23"/>
              </w:rPr>
              <w:t>1</w:t>
            </w:r>
          </w:p>
        </w:tc>
        <w:tc>
          <w:tcPr>
            <w:tcW w:w="786" w:type="dxa"/>
            <w:vMerge w:val="restart"/>
            <w:tcBorders>
              <w:bottom w:val="nil"/>
            </w:tcBorders>
            <w:vAlign w:val="top"/>
          </w:tcPr>
          <w:p w14:paraId="23BF42B3">
            <w:pPr>
              <w:spacing w:line="277" w:lineRule="auto"/>
              <w:rPr>
                <w:rFonts w:ascii="Arial"/>
                <w:sz w:val="21"/>
              </w:rPr>
            </w:pPr>
          </w:p>
          <w:p w14:paraId="4AC34784">
            <w:pPr>
              <w:spacing w:line="277" w:lineRule="auto"/>
              <w:rPr>
                <w:rFonts w:ascii="Arial"/>
                <w:sz w:val="21"/>
              </w:rPr>
            </w:pPr>
          </w:p>
          <w:p w14:paraId="51FB7ACF">
            <w:pPr>
              <w:spacing w:line="278" w:lineRule="auto"/>
              <w:rPr>
                <w:rFonts w:ascii="Arial"/>
                <w:sz w:val="21"/>
              </w:rPr>
            </w:pPr>
          </w:p>
          <w:p w14:paraId="0BBF6148">
            <w:pPr>
              <w:spacing w:before="75" w:line="225" w:lineRule="auto"/>
              <w:ind w:left="155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3"/>
                <w:sz w:val="23"/>
                <w:szCs w:val="23"/>
              </w:rPr>
              <w:t>施工</w:t>
            </w:r>
          </w:p>
          <w:p w14:paraId="1E2F5781">
            <w:pPr>
              <w:spacing w:line="229" w:lineRule="auto"/>
              <w:ind w:left="158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1"/>
                <w:sz w:val="23"/>
                <w:szCs w:val="23"/>
              </w:rPr>
              <w:t>准备</w:t>
            </w:r>
          </w:p>
        </w:tc>
        <w:tc>
          <w:tcPr>
            <w:tcW w:w="9109" w:type="dxa"/>
            <w:vAlign w:val="top"/>
          </w:tcPr>
          <w:p w14:paraId="5BAA42B7">
            <w:pPr>
              <w:pStyle w:val="6"/>
              <w:spacing w:before="40" w:line="223" w:lineRule="auto"/>
              <w:ind w:left="120" w:right="128" w:firstLine="3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工程是否属于限额以下建设工程范围，是否违法建设，是否到所在乡镇（街道办）办</w:t>
            </w:r>
            <w:r>
              <w:rPr>
                <w:spacing w:val="7"/>
                <w:sz w:val="23"/>
                <w:szCs w:val="23"/>
              </w:rPr>
              <w:t xml:space="preserve"> 理了安全生产信息登记。</w:t>
            </w:r>
          </w:p>
        </w:tc>
        <w:tc>
          <w:tcPr>
            <w:tcW w:w="2290" w:type="dxa"/>
            <w:vAlign w:val="top"/>
          </w:tcPr>
          <w:p w14:paraId="33F288FE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52B61040">
            <w:pPr>
              <w:rPr>
                <w:rFonts w:ascii="Arial"/>
                <w:sz w:val="21"/>
              </w:rPr>
            </w:pPr>
          </w:p>
        </w:tc>
      </w:tr>
      <w:tr w14:paraId="0A952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730" w:type="dxa"/>
            <w:vMerge w:val="continue"/>
            <w:tcBorders>
              <w:top w:val="nil"/>
              <w:bottom w:val="nil"/>
            </w:tcBorders>
            <w:vAlign w:val="top"/>
          </w:tcPr>
          <w:p w14:paraId="2451221E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  <w:bottom w:val="nil"/>
            </w:tcBorders>
            <w:vAlign w:val="top"/>
          </w:tcPr>
          <w:p w14:paraId="05F1625D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25935A8A">
            <w:pPr>
              <w:pStyle w:val="6"/>
              <w:spacing w:before="142" w:line="229" w:lineRule="auto"/>
              <w:ind w:left="119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是否选用具备相应资质的施工单位。</w:t>
            </w:r>
          </w:p>
        </w:tc>
        <w:tc>
          <w:tcPr>
            <w:tcW w:w="2290" w:type="dxa"/>
            <w:vAlign w:val="top"/>
          </w:tcPr>
          <w:p w14:paraId="35865B23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34F00B2A">
            <w:pPr>
              <w:rPr>
                <w:rFonts w:ascii="Arial"/>
                <w:sz w:val="21"/>
              </w:rPr>
            </w:pPr>
          </w:p>
        </w:tc>
      </w:tr>
      <w:tr w14:paraId="1BE9E5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30" w:type="dxa"/>
            <w:vMerge w:val="continue"/>
            <w:tcBorders>
              <w:top w:val="nil"/>
              <w:bottom w:val="nil"/>
            </w:tcBorders>
            <w:vAlign w:val="top"/>
          </w:tcPr>
          <w:p w14:paraId="1F243858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  <w:bottom w:val="nil"/>
            </w:tcBorders>
            <w:vAlign w:val="top"/>
          </w:tcPr>
          <w:p w14:paraId="5E9067FF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4FFA7536">
            <w:pPr>
              <w:pStyle w:val="6"/>
              <w:spacing w:before="156" w:line="231" w:lineRule="auto"/>
              <w:ind w:left="119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是否签订《限额以下建设工程施工安全履职承诺书》，</w:t>
            </w:r>
          </w:p>
        </w:tc>
        <w:tc>
          <w:tcPr>
            <w:tcW w:w="2290" w:type="dxa"/>
            <w:vAlign w:val="top"/>
          </w:tcPr>
          <w:p w14:paraId="089065B8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14462D00">
            <w:pPr>
              <w:rPr>
                <w:rFonts w:ascii="Arial"/>
                <w:sz w:val="21"/>
              </w:rPr>
            </w:pPr>
          </w:p>
        </w:tc>
      </w:tr>
      <w:tr w14:paraId="36456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30" w:type="dxa"/>
            <w:vMerge w:val="continue"/>
            <w:tcBorders>
              <w:top w:val="nil"/>
            </w:tcBorders>
            <w:vAlign w:val="top"/>
          </w:tcPr>
          <w:p w14:paraId="273F0246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</w:tcBorders>
            <w:vAlign w:val="top"/>
          </w:tcPr>
          <w:p w14:paraId="28F7C5BD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5F23CE7A">
            <w:pPr>
              <w:pStyle w:val="6"/>
              <w:spacing w:before="56" w:line="227" w:lineRule="auto"/>
              <w:ind w:left="117" w:right="104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挖掘工程开工前是否开展地下管线调查，清楚施工区域地下管线情况，与地下管线权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属单位进行对接配合，挖掘施工单位是否制定地下管线保护方案，落实保护措施。</w:t>
            </w:r>
          </w:p>
        </w:tc>
        <w:tc>
          <w:tcPr>
            <w:tcW w:w="2290" w:type="dxa"/>
            <w:vAlign w:val="top"/>
          </w:tcPr>
          <w:p w14:paraId="2F09C476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5219857A">
            <w:pPr>
              <w:rPr>
                <w:rFonts w:ascii="Arial"/>
                <w:sz w:val="21"/>
              </w:rPr>
            </w:pPr>
          </w:p>
        </w:tc>
      </w:tr>
      <w:tr w14:paraId="711F13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 w14:paraId="3A2A0B70">
            <w:pPr>
              <w:spacing w:line="326" w:lineRule="auto"/>
              <w:rPr>
                <w:rFonts w:ascii="Arial"/>
                <w:sz w:val="21"/>
              </w:rPr>
            </w:pPr>
          </w:p>
          <w:p w14:paraId="6BFB6670">
            <w:pPr>
              <w:spacing w:line="327" w:lineRule="auto"/>
              <w:rPr>
                <w:rFonts w:ascii="Arial"/>
                <w:sz w:val="21"/>
              </w:rPr>
            </w:pPr>
          </w:p>
          <w:p w14:paraId="53C4903E">
            <w:pPr>
              <w:spacing w:before="75" w:line="311" w:lineRule="exact"/>
              <w:ind w:left="313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-3"/>
                <w:position w:val="1"/>
                <w:sz w:val="23"/>
                <w:szCs w:val="23"/>
              </w:rPr>
              <w:t>2</w:t>
            </w:r>
          </w:p>
        </w:tc>
        <w:tc>
          <w:tcPr>
            <w:tcW w:w="786" w:type="dxa"/>
            <w:vMerge w:val="restart"/>
            <w:tcBorders>
              <w:bottom w:val="nil"/>
            </w:tcBorders>
            <w:vAlign w:val="top"/>
          </w:tcPr>
          <w:p w14:paraId="5B319A84">
            <w:pPr>
              <w:spacing w:line="256" w:lineRule="auto"/>
              <w:rPr>
                <w:rFonts w:ascii="Arial"/>
                <w:sz w:val="21"/>
              </w:rPr>
            </w:pPr>
          </w:p>
          <w:p w14:paraId="4BFA5975">
            <w:pPr>
              <w:spacing w:line="257" w:lineRule="auto"/>
              <w:rPr>
                <w:rFonts w:ascii="Arial"/>
                <w:sz w:val="21"/>
              </w:rPr>
            </w:pPr>
          </w:p>
          <w:p w14:paraId="59B2AD5A">
            <w:pPr>
              <w:spacing w:before="75" w:line="225" w:lineRule="auto"/>
              <w:ind w:left="158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1"/>
                <w:sz w:val="23"/>
                <w:szCs w:val="23"/>
              </w:rPr>
              <w:t>人员</w:t>
            </w:r>
          </w:p>
          <w:p w14:paraId="4D115F3D">
            <w:pPr>
              <w:spacing w:line="228" w:lineRule="auto"/>
              <w:ind w:left="161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z w:val="23"/>
                <w:szCs w:val="23"/>
              </w:rPr>
              <w:t>管理</w:t>
            </w:r>
          </w:p>
        </w:tc>
        <w:tc>
          <w:tcPr>
            <w:tcW w:w="9109" w:type="dxa"/>
            <w:vAlign w:val="top"/>
          </w:tcPr>
          <w:p w14:paraId="094EF06A">
            <w:pPr>
              <w:pStyle w:val="6"/>
              <w:spacing w:before="19" w:line="215" w:lineRule="auto"/>
              <w:ind w:left="127" w:right="27" w:hanging="10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施工负责人是否在场，与开工建设安全生产信息登记的是否一</w:t>
            </w:r>
            <w:r>
              <w:rPr>
                <w:spacing w:val="5"/>
                <w:sz w:val="23"/>
                <w:szCs w:val="23"/>
              </w:rPr>
              <w:t>致。电焊、气焊、电工、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架子工等特种作业人员是否取得特种作业资格证。</w:t>
            </w:r>
          </w:p>
        </w:tc>
        <w:tc>
          <w:tcPr>
            <w:tcW w:w="2290" w:type="dxa"/>
            <w:vAlign w:val="top"/>
          </w:tcPr>
          <w:p w14:paraId="69204BFC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36DAAA7D">
            <w:pPr>
              <w:rPr>
                <w:rFonts w:ascii="Arial"/>
                <w:sz w:val="21"/>
              </w:rPr>
            </w:pPr>
          </w:p>
        </w:tc>
      </w:tr>
      <w:tr w14:paraId="2C91F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30" w:type="dxa"/>
            <w:vMerge w:val="continue"/>
            <w:tcBorders>
              <w:top w:val="nil"/>
              <w:bottom w:val="nil"/>
            </w:tcBorders>
            <w:vAlign w:val="top"/>
          </w:tcPr>
          <w:p w14:paraId="333E183E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  <w:bottom w:val="nil"/>
            </w:tcBorders>
            <w:vAlign w:val="top"/>
          </w:tcPr>
          <w:p w14:paraId="10009E6A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00E2EFF3">
            <w:pPr>
              <w:pStyle w:val="6"/>
              <w:spacing w:before="172" w:line="228" w:lineRule="auto"/>
              <w:ind w:left="115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有无盲目指挥、违规作业、压缩合理工期的行为。</w:t>
            </w:r>
            <w:r>
              <w:rPr>
                <w:spacing w:val="8"/>
                <w:sz w:val="23"/>
                <w:szCs w:val="23"/>
              </w:rPr>
              <w:t>作业人员是否经过安全教育培训。</w:t>
            </w:r>
          </w:p>
        </w:tc>
        <w:tc>
          <w:tcPr>
            <w:tcW w:w="2290" w:type="dxa"/>
            <w:vAlign w:val="top"/>
          </w:tcPr>
          <w:p w14:paraId="37049DCF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1F2B9654">
            <w:pPr>
              <w:rPr>
                <w:rFonts w:ascii="Arial"/>
                <w:sz w:val="21"/>
              </w:rPr>
            </w:pPr>
          </w:p>
        </w:tc>
      </w:tr>
      <w:tr w14:paraId="15F9BB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30" w:type="dxa"/>
            <w:vMerge w:val="continue"/>
            <w:tcBorders>
              <w:top w:val="nil"/>
            </w:tcBorders>
            <w:vAlign w:val="top"/>
          </w:tcPr>
          <w:p w14:paraId="035CD9F5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</w:tcBorders>
            <w:vAlign w:val="top"/>
          </w:tcPr>
          <w:p w14:paraId="0FA7261A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59B2DC5A">
            <w:pPr>
              <w:pStyle w:val="6"/>
              <w:spacing w:before="151" w:line="228" w:lineRule="auto"/>
              <w:ind w:left="117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施工人员是否正确使用安全帽、安全带等安全防</w:t>
            </w:r>
            <w:r>
              <w:rPr>
                <w:spacing w:val="7"/>
                <w:sz w:val="23"/>
                <w:szCs w:val="23"/>
              </w:rPr>
              <w:t>护用品。</w:t>
            </w:r>
          </w:p>
        </w:tc>
        <w:tc>
          <w:tcPr>
            <w:tcW w:w="2290" w:type="dxa"/>
            <w:vAlign w:val="top"/>
          </w:tcPr>
          <w:p w14:paraId="2E0D080E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0C7CC961">
            <w:pPr>
              <w:rPr>
                <w:rFonts w:ascii="Arial"/>
                <w:sz w:val="21"/>
              </w:rPr>
            </w:pPr>
          </w:p>
        </w:tc>
      </w:tr>
      <w:tr w14:paraId="521142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 w14:paraId="611FE310">
            <w:pPr>
              <w:spacing w:line="290" w:lineRule="auto"/>
              <w:rPr>
                <w:rFonts w:ascii="Arial"/>
                <w:sz w:val="21"/>
              </w:rPr>
            </w:pPr>
          </w:p>
          <w:p w14:paraId="5143A76E">
            <w:pPr>
              <w:spacing w:line="290" w:lineRule="auto"/>
              <w:rPr>
                <w:rFonts w:ascii="Arial"/>
                <w:sz w:val="21"/>
              </w:rPr>
            </w:pPr>
          </w:p>
          <w:p w14:paraId="3A222D16">
            <w:pPr>
              <w:spacing w:before="75" w:line="309" w:lineRule="exact"/>
              <w:ind w:left="315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-3"/>
                <w:position w:val="1"/>
                <w:sz w:val="23"/>
                <w:szCs w:val="23"/>
              </w:rPr>
              <w:t>3</w:t>
            </w:r>
          </w:p>
        </w:tc>
        <w:tc>
          <w:tcPr>
            <w:tcW w:w="786" w:type="dxa"/>
            <w:vMerge w:val="restart"/>
            <w:tcBorders>
              <w:bottom w:val="nil"/>
            </w:tcBorders>
            <w:vAlign w:val="top"/>
          </w:tcPr>
          <w:p w14:paraId="239E35F4">
            <w:pPr>
              <w:spacing w:line="442" w:lineRule="auto"/>
              <w:rPr>
                <w:rFonts w:ascii="Arial"/>
                <w:sz w:val="21"/>
              </w:rPr>
            </w:pPr>
          </w:p>
          <w:p w14:paraId="3576A1AA">
            <w:pPr>
              <w:spacing w:before="75" w:line="225" w:lineRule="auto"/>
              <w:ind w:left="158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1"/>
                <w:sz w:val="23"/>
                <w:szCs w:val="23"/>
              </w:rPr>
              <w:t>现场</w:t>
            </w:r>
          </w:p>
          <w:p w14:paraId="4829813F">
            <w:pPr>
              <w:spacing w:line="228" w:lineRule="auto"/>
              <w:ind w:left="161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z w:val="23"/>
                <w:szCs w:val="23"/>
              </w:rPr>
              <w:t>管理</w:t>
            </w:r>
          </w:p>
        </w:tc>
        <w:tc>
          <w:tcPr>
            <w:tcW w:w="9109" w:type="dxa"/>
            <w:vAlign w:val="top"/>
          </w:tcPr>
          <w:p w14:paraId="0A35B283">
            <w:pPr>
              <w:pStyle w:val="6"/>
              <w:spacing w:before="52" w:line="227" w:lineRule="auto"/>
              <w:ind w:left="117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施工作业区域是否有围挡、警示标志等防护措</w:t>
            </w:r>
            <w:r>
              <w:rPr>
                <w:spacing w:val="8"/>
                <w:sz w:val="23"/>
                <w:szCs w:val="23"/>
              </w:rPr>
              <w:t>施，施工公示牌是否醒目、内容完整。</w:t>
            </w:r>
          </w:p>
        </w:tc>
        <w:tc>
          <w:tcPr>
            <w:tcW w:w="2290" w:type="dxa"/>
            <w:vAlign w:val="top"/>
          </w:tcPr>
          <w:p w14:paraId="72B0A720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07D306E2">
            <w:pPr>
              <w:rPr>
                <w:rFonts w:ascii="Arial"/>
                <w:sz w:val="21"/>
              </w:rPr>
            </w:pPr>
          </w:p>
        </w:tc>
      </w:tr>
      <w:tr w14:paraId="7C2D6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730" w:type="dxa"/>
            <w:vMerge w:val="continue"/>
            <w:tcBorders>
              <w:top w:val="nil"/>
              <w:bottom w:val="nil"/>
            </w:tcBorders>
            <w:vAlign w:val="top"/>
          </w:tcPr>
          <w:p w14:paraId="0E39496C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  <w:bottom w:val="nil"/>
            </w:tcBorders>
            <w:vAlign w:val="top"/>
          </w:tcPr>
          <w:p w14:paraId="21D62CC5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0116C42F">
            <w:pPr>
              <w:pStyle w:val="6"/>
              <w:spacing w:before="69" w:line="228" w:lineRule="auto"/>
              <w:ind w:left="119" w:right="124" w:firstLine="1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动火作业是否经过审批，作业前是否清理可燃物，是否有人看守，现场是否配备消防</w:t>
            </w:r>
            <w:r>
              <w:rPr>
                <w:spacing w:val="13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灭火器材。</w:t>
            </w:r>
          </w:p>
        </w:tc>
        <w:tc>
          <w:tcPr>
            <w:tcW w:w="2290" w:type="dxa"/>
            <w:vAlign w:val="top"/>
          </w:tcPr>
          <w:p w14:paraId="2142227B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46757D26">
            <w:pPr>
              <w:rPr>
                <w:rFonts w:ascii="Arial"/>
                <w:sz w:val="21"/>
              </w:rPr>
            </w:pPr>
          </w:p>
        </w:tc>
      </w:tr>
      <w:tr w14:paraId="2BCE6D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730" w:type="dxa"/>
            <w:vMerge w:val="continue"/>
            <w:tcBorders>
              <w:top w:val="nil"/>
            </w:tcBorders>
            <w:vAlign w:val="top"/>
          </w:tcPr>
          <w:p w14:paraId="3E29A672">
            <w:pPr>
              <w:rPr>
                <w:rFonts w:ascii="Arial"/>
                <w:sz w:val="21"/>
              </w:rPr>
            </w:pPr>
          </w:p>
        </w:tc>
        <w:tc>
          <w:tcPr>
            <w:tcW w:w="786" w:type="dxa"/>
            <w:vMerge w:val="continue"/>
            <w:tcBorders>
              <w:top w:val="nil"/>
            </w:tcBorders>
            <w:vAlign w:val="top"/>
          </w:tcPr>
          <w:p w14:paraId="2ADF13BF">
            <w:pPr>
              <w:rPr>
                <w:rFonts w:ascii="Arial"/>
                <w:sz w:val="21"/>
              </w:rPr>
            </w:pPr>
          </w:p>
        </w:tc>
        <w:tc>
          <w:tcPr>
            <w:tcW w:w="9109" w:type="dxa"/>
            <w:vAlign w:val="top"/>
          </w:tcPr>
          <w:p w14:paraId="0F7D0243">
            <w:pPr>
              <w:pStyle w:val="6"/>
              <w:spacing w:before="153" w:line="231" w:lineRule="auto"/>
              <w:ind w:left="117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切割机、电焊机等施工机具是否设置安全防护装置；电线电缆有无破损、泡水等。</w:t>
            </w:r>
          </w:p>
        </w:tc>
        <w:tc>
          <w:tcPr>
            <w:tcW w:w="2290" w:type="dxa"/>
            <w:vAlign w:val="top"/>
          </w:tcPr>
          <w:p w14:paraId="64F8EED0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3AF525B8">
            <w:pPr>
              <w:rPr>
                <w:rFonts w:ascii="Arial"/>
                <w:sz w:val="21"/>
              </w:rPr>
            </w:pPr>
          </w:p>
        </w:tc>
      </w:tr>
      <w:tr w14:paraId="6C1C43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30" w:type="dxa"/>
            <w:vAlign w:val="top"/>
          </w:tcPr>
          <w:p w14:paraId="618C62AC">
            <w:pPr>
              <w:spacing w:before="221" w:line="311" w:lineRule="exact"/>
              <w:ind w:left="309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-3"/>
                <w:position w:val="1"/>
                <w:sz w:val="23"/>
                <w:szCs w:val="23"/>
              </w:rPr>
              <w:t>4</w:t>
            </w:r>
          </w:p>
        </w:tc>
        <w:tc>
          <w:tcPr>
            <w:tcW w:w="786" w:type="dxa"/>
            <w:vAlign w:val="top"/>
          </w:tcPr>
          <w:p w14:paraId="32284BA1">
            <w:pPr>
              <w:spacing w:before="221" w:line="226" w:lineRule="auto"/>
              <w:ind w:left="157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b/>
                <w:bCs/>
                <w:spacing w:val="2"/>
                <w:sz w:val="23"/>
                <w:szCs w:val="23"/>
              </w:rPr>
              <w:t>其他</w:t>
            </w:r>
          </w:p>
        </w:tc>
        <w:tc>
          <w:tcPr>
            <w:tcW w:w="9109" w:type="dxa"/>
            <w:vAlign w:val="top"/>
          </w:tcPr>
          <w:p w14:paraId="50736BFA">
            <w:pPr>
              <w:rPr>
                <w:rFonts w:ascii="Arial"/>
                <w:sz w:val="21"/>
              </w:rPr>
            </w:pPr>
          </w:p>
        </w:tc>
        <w:tc>
          <w:tcPr>
            <w:tcW w:w="2290" w:type="dxa"/>
            <w:vAlign w:val="top"/>
          </w:tcPr>
          <w:p w14:paraId="058623CA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281CACEE">
            <w:pPr>
              <w:rPr>
                <w:rFonts w:ascii="Arial"/>
                <w:sz w:val="21"/>
              </w:rPr>
            </w:pPr>
          </w:p>
        </w:tc>
      </w:tr>
    </w:tbl>
    <w:p w14:paraId="2A3ADE44">
      <w:pPr>
        <w:spacing w:line="243" w:lineRule="auto"/>
        <w:rPr>
          <w:rFonts w:ascii="Arial"/>
          <w:sz w:val="21"/>
        </w:rPr>
      </w:pPr>
      <w:r>
        <w:rPr>
          <w:rFonts w:ascii="黑体" w:hAnsi="黑体" w:eastAsia="黑体" w:cs="黑体"/>
          <w:spacing w:val="-1"/>
          <w:sz w:val="22"/>
          <w:szCs w:val="22"/>
        </w:rPr>
        <w:t>检查人：                                  被检查人签字：</w:t>
      </w:r>
      <w:r>
        <w:rPr>
          <w:rFonts w:ascii="黑体" w:hAnsi="黑体" w:eastAsia="黑体" w:cs="黑体"/>
          <w:sz w:val="22"/>
          <w:szCs w:val="22"/>
        </w:rPr>
        <w:t xml:space="preserve">                                    </w:t>
      </w:r>
      <w:r>
        <w:rPr>
          <w:rFonts w:ascii="黑体" w:hAnsi="黑体" w:eastAsia="黑体" w:cs="黑体"/>
          <w:spacing w:val="-1"/>
          <w:sz w:val="22"/>
          <w:szCs w:val="22"/>
        </w:rPr>
        <w:t>检查日期：</w:t>
      </w: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785" w:right="400" w:bottom="1462" w:left="1109" w:header="0" w:footer="8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5117A">
    <w:pPr>
      <w:spacing w:before="1" w:line="175" w:lineRule="auto"/>
      <w:ind w:left="23"/>
      <w:rPr>
        <w:rFonts w:ascii="新宋体" w:hAnsi="新宋体" w:eastAsia="新宋体" w:cs="新宋体"/>
        <w:sz w:val="23"/>
        <w:szCs w:val="23"/>
      </w:rPr>
    </w:pPr>
    <w:r>
      <w:rPr>
        <w:rFonts w:ascii="新宋体" w:hAnsi="新宋体" w:eastAsia="新宋体" w:cs="新宋体"/>
        <w:spacing w:val="-4"/>
        <w:sz w:val="23"/>
        <w:szCs w:val="23"/>
      </w:rPr>
      <w:t>—</w:t>
    </w:r>
    <w:r>
      <w:rPr>
        <w:rFonts w:ascii="新宋体" w:hAnsi="新宋体" w:eastAsia="新宋体" w:cs="新宋体"/>
        <w:spacing w:val="3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4"/>
        <w:sz w:val="23"/>
        <w:szCs w:val="23"/>
      </w:rPr>
      <w:t>14</w:t>
    </w:r>
    <w:r>
      <w:rPr>
        <w:rFonts w:ascii="Times New Roman" w:hAnsi="Times New Roman" w:eastAsia="Times New Roman" w:cs="Times New Roman"/>
        <w:spacing w:val="7"/>
        <w:sz w:val="23"/>
        <w:szCs w:val="23"/>
      </w:rPr>
      <w:t xml:space="preserve">  </w:t>
    </w:r>
    <w:r>
      <w:rPr>
        <w:rFonts w:ascii="新宋体" w:hAnsi="新宋体" w:eastAsia="新宋体" w:cs="新宋体"/>
        <w:spacing w:val="-4"/>
        <w:sz w:val="23"/>
        <w:szCs w:val="23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3031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7175632"/>
    <w:rsid w:val="074628FE"/>
    <w:rsid w:val="0CDE080E"/>
    <w:rsid w:val="19501B94"/>
    <w:rsid w:val="5D2B6F09"/>
    <w:rsid w:val="697561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7145</Words>
  <Characters>7358</Characters>
  <TotalTime>19</TotalTime>
  <ScaleCrop>false</ScaleCrop>
  <LinksUpToDate>false</LinksUpToDate>
  <CharactersWithSpaces>8215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2025-08-29T10:05:00Z</dcterms:created>
  <dc:creator>Administrator</dc:creator>
  <cp:lastModifiedBy>军</cp:lastModifiedBy>
  <dcterms:modified xsi:type="dcterms:W3CDTF">2025-08-29T02:28:10Z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2025-08-29T10:05:39Z</vt:filetime>
  </property>
  <property fmtid="{D5CDD505-2E9C-101B-9397-08002B2CF9AE}" pid="4" name="KSOTemplateDocerSaveRecord">
    <vt:lpwstr>eyJoZGlkIjoiNTY2MzQ3MDQ2ZjdmMWUyODU0OGQ3YjIyZjVjYzk2NzEiLCJ1c2VySWQiOiI0OTc2MTY4NjcifQ==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61416FC060EF43A088F778355BE734ED_13</vt:lpwstr>
  </property>
</Properties>
</file>