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619EA">
      <w:pPr>
        <w:pStyle w:val="2"/>
        <w:spacing w:before="180" w:line="223" w:lineRule="auto"/>
        <w:ind w:left="143"/>
        <w:rPr>
          <w:sz w:val="28"/>
          <w:szCs w:val="28"/>
        </w:rPr>
      </w:pPr>
      <w:r>
        <w:rPr>
          <w:spacing w:val="-10"/>
          <w:sz w:val="28"/>
          <w:szCs w:val="28"/>
        </w:rPr>
        <w:t>附件</w:t>
      </w:r>
      <w:r>
        <w:rPr>
          <w:spacing w:val="-60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2</w:t>
      </w:r>
    </w:p>
    <w:p w14:paraId="7D3F4C75">
      <w:pPr>
        <w:spacing w:before="241" w:line="225" w:lineRule="auto"/>
        <w:ind w:left="584"/>
        <w:outlineLvl w:val="0"/>
        <w:rPr>
          <w:rFonts w:ascii="新宋体" w:hAnsi="新宋体" w:eastAsia="新宋体" w:cs="新宋体"/>
          <w:sz w:val="31"/>
          <w:szCs w:val="31"/>
        </w:rPr>
      </w:pPr>
      <w:bookmarkStart w:id="0" w:name="_GoBack"/>
      <w:r>
        <w:rPr>
          <w:rFonts w:ascii="新宋体" w:hAnsi="新宋体" w:eastAsia="新宋体" w:cs="新宋体"/>
          <w:b/>
          <w:bCs/>
          <w:spacing w:val="7"/>
          <w:sz w:val="31"/>
          <w:szCs w:val="31"/>
        </w:rPr>
        <w:t>新余市建设工程施工扬尘治理和创文创卫工作检查表</w:t>
      </w:r>
    </w:p>
    <w:bookmarkEnd w:id="0"/>
    <w:p w14:paraId="1610A8B7">
      <w:pPr>
        <w:pStyle w:val="2"/>
        <w:spacing w:before="169" w:line="229" w:lineRule="auto"/>
        <w:ind w:left="131"/>
        <w:rPr>
          <w:sz w:val="20"/>
          <w:szCs w:val="20"/>
        </w:rPr>
      </w:pPr>
      <w:r>
        <w:rPr>
          <w:spacing w:val="3"/>
          <w:sz w:val="20"/>
          <w:szCs w:val="20"/>
        </w:rPr>
        <w:t>工程名称：                                       形象进度：</w:t>
      </w:r>
    </w:p>
    <w:p w14:paraId="3410B0D5">
      <w:pPr>
        <w:spacing w:line="134" w:lineRule="auto"/>
        <w:rPr>
          <w:rFonts w:ascii="Arial"/>
          <w:sz w:val="2"/>
        </w:rPr>
      </w:pPr>
    </w:p>
    <w:tbl>
      <w:tblPr>
        <w:tblStyle w:val="5"/>
        <w:tblW w:w="80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32"/>
        <w:gridCol w:w="944"/>
        <w:gridCol w:w="1004"/>
        <w:gridCol w:w="2718"/>
      </w:tblGrid>
      <w:tr w14:paraId="096EA1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3432" w:type="dxa"/>
            <w:vMerge w:val="restart"/>
            <w:tcBorders>
              <w:bottom w:val="nil"/>
            </w:tcBorders>
            <w:vAlign w:val="top"/>
          </w:tcPr>
          <w:p w14:paraId="73E127F8">
            <w:pPr>
              <w:spacing w:line="405" w:lineRule="auto"/>
              <w:rPr>
                <w:rFonts w:ascii="Arial"/>
                <w:sz w:val="21"/>
              </w:rPr>
            </w:pPr>
          </w:p>
          <w:p w14:paraId="10EB77D4">
            <w:pPr>
              <w:pStyle w:val="6"/>
              <w:spacing w:before="65" w:line="229" w:lineRule="auto"/>
              <w:ind w:left="1308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检查内容</w:t>
            </w:r>
          </w:p>
        </w:tc>
        <w:tc>
          <w:tcPr>
            <w:tcW w:w="1948" w:type="dxa"/>
            <w:gridSpan w:val="2"/>
            <w:vAlign w:val="top"/>
          </w:tcPr>
          <w:p w14:paraId="723842C1">
            <w:pPr>
              <w:pStyle w:val="6"/>
              <w:spacing w:before="112" w:line="229" w:lineRule="auto"/>
              <w:ind w:left="564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检查结果</w:t>
            </w:r>
          </w:p>
        </w:tc>
        <w:tc>
          <w:tcPr>
            <w:tcW w:w="2718" w:type="dxa"/>
            <w:vMerge w:val="restart"/>
            <w:tcBorders>
              <w:bottom w:val="nil"/>
            </w:tcBorders>
            <w:vAlign w:val="top"/>
          </w:tcPr>
          <w:p w14:paraId="644C4A07">
            <w:pPr>
              <w:spacing w:line="405" w:lineRule="auto"/>
              <w:rPr>
                <w:rFonts w:ascii="Arial"/>
                <w:sz w:val="21"/>
              </w:rPr>
            </w:pPr>
          </w:p>
          <w:p w14:paraId="2C1915CA">
            <w:pPr>
              <w:pStyle w:val="6"/>
              <w:spacing w:before="65" w:line="233" w:lineRule="auto"/>
              <w:ind w:left="116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备注</w:t>
            </w:r>
          </w:p>
        </w:tc>
      </w:tr>
      <w:tr w14:paraId="3BBF3D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432" w:type="dxa"/>
            <w:vMerge w:val="continue"/>
            <w:tcBorders>
              <w:top w:val="nil"/>
            </w:tcBorders>
            <w:vAlign w:val="top"/>
          </w:tcPr>
          <w:p w14:paraId="1F3DC668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77E0B849">
            <w:pPr>
              <w:pStyle w:val="6"/>
              <w:spacing w:before="108" w:line="233" w:lineRule="auto"/>
              <w:ind w:left="379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是</w:t>
            </w:r>
          </w:p>
        </w:tc>
        <w:tc>
          <w:tcPr>
            <w:tcW w:w="1004" w:type="dxa"/>
            <w:vAlign w:val="top"/>
          </w:tcPr>
          <w:p w14:paraId="6DDB030A">
            <w:pPr>
              <w:pStyle w:val="6"/>
              <w:spacing w:before="108" w:line="233" w:lineRule="auto"/>
              <w:ind w:left="413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否</w:t>
            </w:r>
          </w:p>
        </w:tc>
        <w:tc>
          <w:tcPr>
            <w:tcW w:w="2718" w:type="dxa"/>
            <w:vMerge w:val="continue"/>
            <w:tcBorders>
              <w:top w:val="nil"/>
            </w:tcBorders>
            <w:vAlign w:val="top"/>
          </w:tcPr>
          <w:p w14:paraId="1577BA0E">
            <w:pPr>
              <w:rPr>
                <w:rFonts w:ascii="Arial"/>
                <w:sz w:val="21"/>
              </w:rPr>
            </w:pPr>
          </w:p>
        </w:tc>
      </w:tr>
      <w:tr w14:paraId="242FA5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</w:trPr>
        <w:tc>
          <w:tcPr>
            <w:tcW w:w="3432" w:type="dxa"/>
            <w:vAlign w:val="top"/>
          </w:tcPr>
          <w:p w14:paraId="3F910B81">
            <w:pPr>
              <w:pStyle w:val="6"/>
              <w:spacing w:before="51" w:line="276" w:lineRule="auto"/>
              <w:ind w:left="117" w:right="107" w:firstLine="12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1.</w:t>
            </w:r>
            <w:r>
              <w:rPr>
                <w:spacing w:val="-5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围挡设置是否按照主街道不低于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2.5</w:t>
            </w:r>
            <w:r>
              <w:rPr>
                <w:spacing w:val="-2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米，其他街道不低于</w:t>
            </w:r>
            <w:r>
              <w:rPr>
                <w:spacing w:val="-2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1.8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米连续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设置，且安全、牢固、美观，实现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了封闭施工；公益广告是否符合市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创建办要求。</w:t>
            </w:r>
          </w:p>
        </w:tc>
        <w:tc>
          <w:tcPr>
            <w:tcW w:w="944" w:type="dxa"/>
            <w:vAlign w:val="top"/>
          </w:tcPr>
          <w:p w14:paraId="0943A9F8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6F7196A5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14826E1B">
            <w:pPr>
              <w:rPr>
                <w:rFonts w:ascii="Arial"/>
                <w:sz w:val="21"/>
              </w:rPr>
            </w:pPr>
          </w:p>
        </w:tc>
      </w:tr>
      <w:tr w14:paraId="48DD5D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3432" w:type="dxa"/>
            <w:vAlign w:val="top"/>
          </w:tcPr>
          <w:p w14:paraId="40DB2079">
            <w:pPr>
              <w:pStyle w:val="6"/>
              <w:spacing w:before="51" w:line="279" w:lineRule="auto"/>
              <w:ind w:left="121" w:right="107" w:hanging="4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2.扬尘治理公示牌上是否有扬尘问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题举报电话。</w:t>
            </w:r>
          </w:p>
        </w:tc>
        <w:tc>
          <w:tcPr>
            <w:tcW w:w="944" w:type="dxa"/>
            <w:vAlign w:val="top"/>
          </w:tcPr>
          <w:p w14:paraId="441D2275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6A8D326F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37FD5098">
            <w:pPr>
              <w:rPr>
                <w:rFonts w:ascii="Arial"/>
                <w:sz w:val="21"/>
              </w:rPr>
            </w:pPr>
          </w:p>
        </w:tc>
      </w:tr>
      <w:tr w14:paraId="0172D9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3432" w:type="dxa"/>
            <w:vAlign w:val="top"/>
          </w:tcPr>
          <w:p w14:paraId="68B120D4">
            <w:pPr>
              <w:pStyle w:val="6"/>
              <w:spacing w:before="52" w:line="253" w:lineRule="auto"/>
              <w:ind w:left="123" w:right="50" w:hanging="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3.施工大门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口</w:t>
            </w:r>
            <w:r>
              <w:rPr>
                <w:spacing w:val="-55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5米范围内是否干净，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并保湿保洁。</w:t>
            </w:r>
          </w:p>
        </w:tc>
        <w:tc>
          <w:tcPr>
            <w:tcW w:w="944" w:type="dxa"/>
            <w:vAlign w:val="top"/>
          </w:tcPr>
          <w:p w14:paraId="3AB7427A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42DD9642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02147F96">
            <w:pPr>
              <w:rPr>
                <w:rFonts w:ascii="Arial"/>
                <w:sz w:val="21"/>
              </w:rPr>
            </w:pPr>
          </w:p>
        </w:tc>
      </w:tr>
      <w:tr w14:paraId="704351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3432" w:type="dxa"/>
            <w:vAlign w:val="top"/>
          </w:tcPr>
          <w:p w14:paraId="290AF17C">
            <w:pPr>
              <w:pStyle w:val="6"/>
              <w:spacing w:before="51" w:line="283" w:lineRule="auto"/>
              <w:ind w:left="126" w:right="107" w:hanging="12"/>
              <w:jc w:val="both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4.</w:t>
            </w:r>
            <w:r>
              <w:rPr>
                <w:spacing w:val="-56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门卫是否挂牌上岗，切实履行了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 xml:space="preserve">不让车辆带泥上路、车辆进出随走 </w:t>
            </w:r>
            <w:r>
              <w:rPr>
                <w:spacing w:val="6"/>
                <w:sz w:val="20"/>
                <w:szCs w:val="20"/>
              </w:rPr>
              <w:t>随时关闭施工大门等职责。</w:t>
            </w:r>
          </w:p>
        </w:tc>
        <w:tc>
          <w:tcPr>
            <w:tcW w:w="944" w:type="dxa"/>
            <w:vAlign w:val="top"/>
          </w:tcPr>
          <w:p w14:paraId="56C32F92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51142D5B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79E0173B">
            <w:pPr>
              <w:rPr>
                <w:rFonts w:ascii="Arial"/>
                <w:sz w:val="21"/>
              </w:rPr>
            </w:pPr>
          </w:p>
        </w:tc>
      </w:tr>
      <w:tr w14:paraId="53F637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3432" w:type="dxa"/>
            <w:vAlign w:val="top"/>
          </w:tcPr>
          <w:p w14:paraId="365174AC">
            <w:pPr>
              <w:pStyle w:val="6"/>
              <w:spacing w:before="55" w:line="261" w:lineRule="auto"/>
              <w:ind w:left="125" w:right="107" w:hanging="6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5.是否按照要求安装了围挡喷淋系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 xml:space="preserve">统，是否能正常使用，是否有专人 </w:t>
            </w:r>
            <w:r>
              <w:rPr>
                <w:spacing w:val="5"/>
                <w:sz w:val="20"/>
                <w:szCs w:val="20"/>
              </w:rPr>
              <w:t>负责开启工作。</w:t>
            </w:r>
          </w:p>
        </w:tc>
        <w:tc>
          <w:tcPr>
            <w:tcW w:w="944" w:type="dxa"/>
            <w:vAlign w:val="top"/>
          </w:tcPr>
          <w:p w14:paraId="5D5FE35E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7795CC41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7DD6DB0C">
            <w:pPr>
              <w:rPr>
                <w:rFonts w:ascii="Arial"/>
                <w:sz w:val="21"/>
              </w:rPr>
            </w:pPr>
          </w:p>
        </w:tc>
      </w:tr>
      <w:tr w14:paraId="246692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3432" w:type="dxa"/>
            <w:vAlign w:val="top"/>
          </w:tcPr>
          <w:p w14:paraId="405382BE">
            <w:pPr>
              <w:pStyle w:val="6"/>
              <w:spacing w:before="53" w:line="277" w:lineRule="auto"/>
              <w:ind w:left="132" w:right="107" w:hanging="16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6.是否安装了远程视频监控，有关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管理人员是否下载了该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APP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用于随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时监控，是否能正常使用。</w:t>
            </w:r>
          </w:p>
        </w:tc>
        <w:tc>
          <w:tcPr>
            <w:tcW w:w="944" w:type="dxa"/>
            <w:vAlign w:val="top"/>
          </w:tcPr>
          <w:p w14:paraId="13BDF54E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75B89F9F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28DC6BA1">
            <w:pPr>
              <w:rPr>
                <w:rFonts w:ascii="Arial"/>
                <w:sz w:val="21"/>
              </w:rPr>
            </w:pPr>
          </w:p>
        </w:tc>
      </w:tr>
      <w:tr w14:paraId="79A29D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3432" w:type="dxa"/>
            <w:vAlign w:val="top"/>
          </w:tcPr>
          <w:p w14:paraId="5F5B84C8">
            <w:pPr>
              <w:pStyle w:val="6"/>
              <w:spacing w:before="53" w:line="267" w:lineRule="auto"/>
              <w:ind w:left="123" w:right="50" w:hanging="3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7.是否设置了冲洗平台和三级污水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沉淀池，冲洗平台底部泥沙是否及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 xml:space="preserve">时清理，滤水槽长度是否满足要求， </w:t>
            </w:r>
            <w:r>
              <w:rPr>
                <w:spacing w:val="7"/>
                <w:sz w:val="20"/>
                <w:szCs w:val="20"/>
              </w:rPr>
              <w:t>过滤后是否有排污水管。</w:t>
            </w:r>
          </w:p>
        </w:tc>
        <w:tc>
          <w:tcPr>
            <w:tcW w:w="944" w:type="dxa"/>
            <w:vAlign w:val="top"/>
          </w:tcPr>
          <w:p w14:paraId="5D1DBE3E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5E6D59AE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0D01878C">
            <w:pPr>
              <w:rPr>
                <w:rFonts w:ascii="Arial"/>
                <w:sz w:val="21"/>
              </w:rPr>
            </w:pPr>
          </w:p>
        </w:tc>
      </w:tr>
      <w:tr w14:paraId="4B341C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3432" w:type="dxa"/>
            <w:vAlign w:val="top"/>
          </w:tcPr>
          <w:p w14:paraId="1C1F96E2">
            <w:pPr>
              <w:pStyle w:val="6"/>
              <w:spacing w:before="54" w:line="255" w:lineRule="auto"/>
              <w:ind w:left="125" w:right="107" w:hanging="10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8.是否编制了传染病防制预案，施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 xml:space="preserve">工现场和办公生活区是否存在大量 </w:t>
            </w:r>
            <w:r>
              <w:rPr>
                <w:spacing w:val="3"/>
                <w:sz w:val="20"/>
                <w:szCs w:val="20"/>
              </w:rPr>
              <w:t>阳性积水。</w:t>
            </w:r>
          </w:p>
        </w:tc>
        <w:tc>
          <w:tcPr>
            <w:tcW w:w="944" w:type="dxa"/>
            <w:vAlign w:val="top"/>
          </w:tcPr>
          <w:p w14:paraId="34AE8ED0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15BC55CE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2D7AACC5">
            <w:pPr>
              <w:rPr>
                <w:rFonts w:ascii="Arial"/>
                <w:sz w:val="21"/>
              </w:rPr>
            </w:pPr>
          </w:p>
        </w:tc>
      </w:tr>
      <w:tr w14:paraId="6D9BD1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3432" w:type="dxa"/>
            <w:vAlign w:val="top"/>
          </w:tcPr>
          <w:p w14:paraId="70272624">
            <w:pPr>
              <w:pStyle w:val="6"/>
              <w:spacing w:before="52" w:line="268" w:lineRule="auto"/>
              <w:ind w:left="120" w:right="107" w:hanging="5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9.是否购置了高压水枪，洒水车和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雾炮机等硬件设施，是否能正常使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用。</w:t>
            </w:r>
          </w:p>
        </w:tc>
        <w:tc>
          <w:tcPr>
            <w:tcW w:w="944" w:type="dxa"/>
            <w:vAlign w:val="top"/>
          </w:tcPr>
          <w:p w14:paraId="01103763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77A3C2E9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70EEECF7">
            <w:pPr>
              <w:rPr>
                <w:rFonts w:ascii="Arial"/>
                <w:sz w:val="21"/>
              </w:rPr>
            </w:pPr>
          </w:p>
        </w:tc>
      </w:tr>
      <w:tr w14:paraId="48E2D8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3432" w:type="dxa"/>
            <w:vAlign w:val="top"/>
          </w:tcPr>
          <w:p w14:paraId="6024D354">
            <w:pPr>
              <w:pStyle w:val="6"/>
              <w:spacing w:before="54" w:line="288" w:lineRule="auto"/>
              <w:ind w:left="120" w:right="107" w:firstLine="10"/>
              <w:jc w:val="both"/>
              <w:rPr>
                <w:sz w:val="20"/>
                <w:szCs w:val="20"/>
              </w:rPr>
            </w:pPr>
            <w:r>
              <w:rPr>
                <w:spacing w:val="18"/>
                <w:sz w:val="20"/>
                <w:szCs w:val="20"/>
              </w:rPr>
              <w:t>10.主要施工道路是否按照要求混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凝土硬化，施工便道是否按照要求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碎石硬化，是否做到了保湿保洁。</w:t>
            </w:r>
          </w:p>
        </w:tc>
        <w:tc>
          <w:tcPr>
            <w:tcW w:w="944" w:type="dxa"/>
            <w:vAlign w:val="top"/>
          </w:tcPr>
          <w:p w14:paraId="403207F7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6D13CA8E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769D4875">
            <w:pPr>
              <w:rPr>
                <w:rFonts w:ascii="Arial"/>
                <w:sz w:val="21"/>
              </w:rPr>
            </w:pPr>
          </w:p>
        </w:tc>
      </w:tr>
      <w:tr w14:paraId="7C9539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3432" w:type="dxa"/>
            <w:vAlign w:val="top"/>
          </w:tcPr>
          <w:p w14:paraId="2CA7C9FE">
            <w:pPr>
              <w:pStyle w:val="6"/>
              <w:spacing w:before="55" w:line="288" w:lineRule="auto"/>
              <w:ind w:left="126" w:right="107" w:firstLine="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11.除必要的作业面外，其他裸露土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方是否及时有效覆盖。</w:t>
            </w:r>
          </w:p>
        </w:tc>
        <w:tc>
          <w:tcPr>
            <w:tcW w:w="944" w:type="dxa"/>
            <w:vAlign w:val="top"/>
          </w:tcPr>
          <w:p w14:paraId="29974BFA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04C99035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07322CE6">
            <w:pPr>
              <w:rPr>
                <w:rFonts w:ascii="Arial"/>
                <w:sz w:val="21"/>
              </w:rPr>
            </w:pPr>
          </w:p>
        </w:tc>
      </w:tr>
    </w:tbl>
    <w:p w14:paraId="7093B471">
      <w:pPr>
        <w:rPr>
          <w:rFonts w:ascii="Arial"/>
          <w:sz w:val="21"/>
        </w:rPr>
      </w:pPr>
    </w:p>
    <w:p w14:paraId="136FAAEF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8"/>
          <w:pgMar w:top="1431" w:right="1785" w:bottom="1155" w:left="1687" w:header="0" w:footer="997" w:gutter="0"/>
          <w:cols w:space="720" w:num="1"/>
        </w:sectPr>
      </w:pPr>
    </w:p>
    <w:p w14:paraId="32750798">
      <w:pPr>
        <w:spacing w:line="94" w:lineRule="auto"/>
        <w:rPr>
          <w:rFonts w:ascii="Arial"/>
          <w:sz w:val="2"/>
        </w:rPr>
      </w:pPr>
    </w:p>
    <w:tbl>
      <w:tblPr>
        <w:tblStyle w:val="5"/>
        <w:tblW w:w="80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32"/>
        <w:gridCol w:w="944"/>
        <w:gridCol w:w="1004"/>
        <w:gridCol w:w="2718"/>
      </w:tblGrid>
      <w:tr w14:paraId="62081F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3432" w:type="dxa"/>
            <w:vAlign w:val="top"/>
          </w:tcPr>
          <w:p w14:paraId="2177CC57">
            <w:pPr>
              <w:pStyle w:val="6"/>
              <w:spacing w:before="54" w:line="288" w:lineRule="auto"/>
              <w:ind w:left="126" w:right="107" w:firstLine="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12.是否按照打造“花园式</w:t>
            </w:r>
            <w:r>
              <w:rPr>
                <w:spacing w:val="-64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”工地施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工现场推行了草皮绿化美化裸土。</w:t>
            </w:r>
          </w:p>
        </w:tc>
        <w:tc>
          <w:tcPr>
            <w:tcW w:w="944" w:type="dxa"/>
            <w:vAlign w:val="top"/>
          </w:tcPr>
          <w:p w14:paraId="7EE8C028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6BE8A841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72033EBD">
            <w:pPr>
              <w:rPr>
                <w:rFonts w:ascii="Arial"/>
                <w:sz w:val="21"/>
              </w:rPr>
            </w:pPr>
          </w:p>
        </w:tc>
      </w:tr>
      <w:tr w14:paraId="47EB0F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3432" w:type="dxa"/>
            <w:vAlign w:val="top"/>
          </w:tcPr>
          <w:p w14:paraId="02F56BFA">
            <w:pPr>
              <w:pStyle w:val="6"/>
              <w:spacing w:before="50" w:line="229" w:lineRule="auto"/>
              <w:ind w:left="13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13.建筑材料是否进行了分区堆放。</w:t>
            </w:r>
          </w:p>
        </w:tc>
        <w:tc>
          <w:tcPr>
            <w:tcW w:w="944" w:type="dxa"/>
            <w:vAlign w:val="top"/>
          </w:tcPr>
          <w:p w14:paraId="7C87C87D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16EE5716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3B57587A">
            <w:pPr>
              <w:rPr>
                <w:rFonts w:ascii="Arial"/>
                <w:sz w:val="21"/>
              </w:rPr>
            </w:pPr>
          </w:p>
        </w:tc>
      </w:tr>
      <w:tr w14:paraId="043F09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3432" w:type="dxa"/>
            <w:vAlign w:val="top"/>
          </w:tcPr>
          <w:p w14:paraId="32211013">
            <w:pPr>
              <w:pStyle w:val="6"/>
              <w:spacing w:before="51" w:line="272" w:lineRule="auto"/>
              <w:ind w:left="147" w:right="107" w:hanging="17"/>
              <w:rPr>
                <w:sz w:val="20"/>
                <w:szCs w:val="20"/>
              </w:rPr>
            </w:pPr>
            <w:r>
              <w:rPr>
                <w:spacing w:val="18"/>
                <w:sz w:val="20"/>
                <w:szCs w:val="20"/>
              </w:rPr>
              <w:t>14.各楼屋建筑垃圾是否及时进行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了清运。</w:t>
            </w:r>
          </w:p>
        </w:tc>
        <w:tc>
          <w:tcPr>
            <w:tcW w:w="944" w:type="dxa"/>
            <w:vAlign w:val="top"/>
          </w:tcPr>
          <w:p w14:paraId="5559F7AC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13C65F14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09FD0F9C">
            <w:pPr>
              <w:rPr>
                <w:rFonts w:ascii="Arial"/>
                <w:sz w:val="21"/>
              </w:rPr>
            </w:pPr>
          </w:p>
        </w:tc>
      </w:tr>
      <w:tr w14:paraId="3155C8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3432" w:type="dxa"/>
            <w:vAlign w:val="top"/>
          </w:tcPr>
          <w:p w14:paraId="2A4A50B7">
            <w:pPr>
              <w:pStyle w:val="6"/>
              <w:spacing w:before="51" w:line="288" w:lineRule="auto"/>
              <w:ind w:left="127" w:right="107" w:firstLine="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15.施工现场是否存在建筑垃圾、生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活垃圾乱丢乱堆现象。</w:t>
            </w:r>
          </w:p>
        </w:tc>
        <w:tc>
          <w:tcPr>
            <w:tcW w:w="944" w:type="dxa"/>
            <w:vAlign w:val="top"/>
          </w:tcPr>
          <w:p w14:paraId="3435CA4F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2668D137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1FA3EB56">
            <w:pPr>
              <w:rPr>
                <w:rFonts w:ascii="Arial"/>
                <w:sz w:val="21"/>
              </w:rPr>
            </w:pPr>
          </w:p>
        </w:tc>
      </w:tr>
      <w:tr w14:paraId="472E31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2" w:hRule="atLeast"/>
        </w:trPr>
        <w:tc>
          <w:tcPr>
            <w:tcW w:w="3432" w:type="dxa"/>
            <w:vAlign w:val="top"/>
          </w:tcPr>
          <w:p w14:paraId="3B905538">
            <w:pPr>
              <w:pStyle w:val="6"/>
              <w:spacing w:before="51" w:line="288" w:lineRule="auto"/>
              <w:ind w:left="120" w:right="107" w:firstLine="9"/>
              <w:jc w:val="both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16.工地办公区、生活区、公厕是否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设置一定数量的毒饵站；工地食堂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仓库的木制门及门框下端包铁皮，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高≥30</w:t>
            </w:r>
            <w:r>
              <w:rPr>
                <w:sz w:val="20"/>
                <w:szCs w:val="20"/>
              </w:rPr>
              <w:t>cm</w:t>
            </w:r>
            <w:r>
              <w:rPr>
                <w:spacing w:val="2"/>
                <w:sz w:val="20"/>
                <w:szCs w:val="20"/>
              </w:rPr>
              <w:t>，离地缝隙小于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0.6</w:t>
            </w:r>
            <w:r>
              <w:rPr>
                <w:sz w:val="20"/>
                <w:szCs w:val="20"/>
              </w:rPr>
              <w:t>cm</w:t>
            </w:r>
            <w:r>
              <w:rPr>
                <w:spacing w:val="2"/>
                <w:sz w:val="20"/>
                <w:szCs w:val="20"/>
              </w:rPr>
              <w:t>，窗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户无破损，排风扇口、通风口安装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网眼小于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0.4</w:t>
            </w:r>
            <w:r>
              <w:rPr>
                <w:sz w:val="20"/>
                <w:szCs w:val="20"/>
              </w:rPr>
              <w:t>cm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的金属网罩</w:t>
            </w:r>
          </w:p>
        </w:tc>
        <w:tc>
          <w:tcPr>
            <w:tcW w:w="944" w:type="dxa"/>
            <w:vAlign w:val="top"/>
          </w:tcPr>
          <w:p w14:paraId="1494CA14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08B92688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48160142">
            <w:pPr>
              <w:rPr>
                <w:rFonts w:ascii="Arial"/>
                <w:sz w:val="21"/>
              </w:rPr>
            </w:pPr>
          </w:p>
        </w:tc>
      </w:tr>
      <w:tr w14:paraId="587D98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3432" w:type="dxa"/>
            <w:vAlign w:val="top"/>
          </w:tcPr>
          <w:p w14:paraId="6243316E">
            <w:pPr>
              <w:pStyle w:val="6"/>
              <w:spacing w:before="51" w:line="282" w:lineRule="auto"/>
              <w:ind w:left="123" w:right="107" w:firstLine="7"/>
              <w:rPr>
                <w:sz w:val="20"/>
                <w:szCs w:val="20"/>
              </w:rPr>
            </w:pPr>
            <w:r>
              <w:rPr>
                <w:spacing w:val="18"/>
                <w:sz w:val="20"/>
                <w:szCs w:val="20"/>
              </w:rPr>
              <w:t>17.工地食堂厨师及从业人员是否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持有健康证。</w:t>
            </w:r>
          </w:p>
        </w:tc>
        <w:tc>
          <w:tcPr>
            <w:tcW w:w="944" w:type="dxa"/>
            <w:vAlign w:val="top"/>
          </w:tcPr>
          <w:p w14:paraId="7B1FDDD6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7D2AC8BD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4E353E82">
            <w:pPr>
              <w:rPr>
                <w:rFonts w:ascii="Arial"/>
                <w:sz w:val="21"/>
              </w:rPr>
            </w:pPr>
          </w:p>
        </w:tc>
      </w:tr>
      <w:tr w14:paraId="113C54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2" w:hRule="atLeast"/>
        </w:trPr>
        <w:tc>
          <w:tcPr>
            <w:tcW w:w="3432" w:type="dxa"/>
            <w:vAlign w:val="top"/>
          </w:tcPr>
          <w:p w14:paraId="24D6352B">
            <w:pPr>
              <w:pStyle w:val="6"/>
              <w:spacing w:before="50" w:line="288" w:lineRule="auto"/>
              <w:ind w:left="120" w:right="102" w:firstLine="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18.工地食堂是否安装纱门、纱窗、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纱罩，配备灭蝇灯；办公室、工人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宿舍和厕所是否安装纱门、纱帘或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珠帘；厕所是否安装灭蝇灯，拖把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是否离地放置；冰箱里的熟食和生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食是否分开放置；服务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40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人以上的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厨房是否有食品样品的留滞机制；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砧板是否生熟分离并分开堆放。</w:t>
            </w:r>
          </w:p>
        </w:tc>
        <w:tc>
          <w:tcPr>
            <w:tcW w:w="944" w:type="dxa"/>
            <w:vAlign w:val="top"/>
          </w:tcPr>
          <w:p w14:paraId="5FC3AA82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3CF4AF80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5DA87279">
            <w:pPr>
              <w:rPr>
                <w:rFonts w:ascii="Arial"/>
                <w:sz w:val="21"/>
              </w:rPr>
            </w:pPr>
          </w:p>
        </w:tc>
      </w:tr>
      <w:tr w14:paraId="1A3EE9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3432" w:type="dxa"/>
            <w:vAlign w:val="top"/>
          </w:tcPr>
          <w:p w14:paraId="52E50BE8">
            <w:pPr>
              <w:pStyle w:val="6"/>
              <w:spacing w:before="53" w:line="271" w:lineRule="auto"/>
              <w:ind w:left="119" w:right="106" w:firstLine="11"/>
              <w:jc w:val="both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19.室内各房间不得发现蟑螂、蟑螂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卵荚、蟑螂粪便、蜕皮等蟑迹，如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有发现是否及时采取措施杀灭和清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除。</w:t>
            </w:r>
          </w:p>
        </w:tc>
        <w:tc>
          <w:tcPr>
            <w:tcW w:w="944" w:type="dxa"/>
            <w:vAlign w:val="top"/>
          </w:tcPr>
          <w:p w14:paraId="5CAA0231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2BCB487F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06FE5ECA">
            <w:pPr>
              <w:rPr>
                <w:rFonts w:ascii="Arial"/>
                <w:sz w:val="21"/>
              </w:rPr>
            </w:pPr>
          </w:p>
        </w:tc>
      </w:tr>
      <w:tr w14:paraId="6EFC73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11" w:hRule="atLeast"/>
        </w:trPr>
        <w:tc>
          <w:tcPr>
            <w:tcW w:w="3432" w:type="dxa"/>
            <w:tcBorders>
              <w:right w:val="nil"/>
            </w:tcBorders>
            <w:vAlign w:val="top"/>
          </w:tcPr>
          <w:p w14:paraId="4B76ECF1">
            <w:pPr>
              <w:pStyle w:val="6"/>
              <w:spacing w:before="86" w:line="229" w:lineRule="auto"/>
              <w:ind w:left="122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施工单位（签字</w:t>
            </w:r>
            <w:r>
              <w:rPr>
                <w:spacing w:val="-61"/>
                <w:sz w:val="23"/>
                <w:szCs w:val="23"/>
              </w:rPr>
              <w:t>）：</w:t>
            </w:r>
          </w:p>
        </w:tc>
        <w:tc>
          <w:tcPr>
            <w:tcW w:w="944" w:type="dxa"/>
            <w:tcBorders>
              <w:left w:val="nil"/>
              <w:right w:val="nil"/>
            </w:tcBorders>
            <w:vAlign w:val="top"/>
          </w:tcPr>
          <w:p w14:paraId="18F396FB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left w:val="nil"/>
              <w:right w:val="nil"/>
            </w:tcBorders>
            <w:vAlign w:val="top"/>
          </w:tcPr>
          <w:p w14:paraId="452ED4C1">
            <w:pPr>
              <w:pStyle w:val="6"/>
              <w:spacing w:before="86" w:line="236" w:lineRule="auto"/>
              <w:jc w:val="right"/>
              <w:rPr>
                <w:sz w:val="23"/>
                <w:szCs w:val="23"/>
              </w:rPr>
            </w:pPr>
            <w:r>
              <w:rPr>
                <w:spacing w:val="-67"/>
                <w:sz w:val="23"/>
                <w:szCs w:val="23"/>
              </w:rPr>
              <w:t>日</w:t>
            </w:r>
          </w:p>
        </w:tc>
        <w:tc>
          <w:tcPr>
            <w:tcW w:w="2718" w:type="dxa"/>
            <w:tcBorders>
              <w:left w:val="nil"/>
            </w:tcBorders>
            <w:vAlign w:val="top"/>
          </w:tcPr>
          <w:p w14:paraId="5C5BA6D4">
            <w:pPr>
              <w:pStyle w:val="6"/>
              <w:spacing w:before="87" w:line="231" w:lineRule="auto"/>
              <w:ind w:left="26"/>
              <w:rPr>
                <w:sz w:val="23"/>
                <w:szCs w:val="23"/>
              </w:rPr>
            </w:pPr>
            <w:r>
              <w:rPr>
                <w:spacing w:val="-14"/>
                <w:sz w:val="23"/>
                <w:szCs w:val="23"/>
              </w:rPr>
              <w:t>期：</w:t>
            </w:r>
          </w:p>
        </w:tc>
      </w:tr>
      <w:tr w14:paraId="0DDADD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3432" w:type="dxa"/>
            <w:tcBorders>
              <w:right w:val="nil"/>
            </w:tcBorders>
            <w:vAlign w:val="top"/>
          </w:tcPr>
          <w:p w14:paraId="43B2BF56">
            <w:pPr>
              <w:pStyle w:val="6"/>
              <w:spacing w:before="87" w:line="229" w:lineRule="auto"/>
              <w:ind w:left="130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监理单位（签字</w:t>
            </w:r>
            <w:r>
              <w:rPr>
                <w:spacing w:val="-61"/>
                <w:sz w:val="23"/>
                <w:szCs w:val="23"/>
              </w:rPr>
              <w:t>）：</w:t>
            </w:r>
          </w:p>
        </w:tc>
        <w:tc>
          <w:tcPr>
            <w:tcW w:w="944" w:type="dxa"/>
            <w:tcBorders>
              <w:left w:val="nil"/>
              <w:right w:val="nil"/>
            </w:tcBorders>
            <w:vAlign w:val="top"/>
          </w:tcPr>
          <w:p w14:paraId="6A569761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left w:val="nil"/>
              <w:right w:val="nil"/>
            </w:tcBorders>
            <w:vAlign w:val="top"/>
          </w:tcPr>
          <w:p w14:paraId="6DE5CB8F">
            <w:pPr>
              <w:pStyle w:val="6"/>
              <w:spacing w:before="86" w:line="236" w:lineRule="auto"/>
              <w:jc w:val="right"/>
              <w:rPr>
                <w:sz w:val="23"/>
                <w:szCs w:val="23"/>
              </w:rPr>
            </w:pPr>
            <w:r>
              <w:rPr>
                <w:spacing w:val="-67"/>
                <w:sz w:val="23"/>
                <w:szCs w:val="23"/>
              </w:rPr>
              <w:t>日</w:t>
            </w:r>
          </w:p>
        </w:tc>
        <w:tc>
          <w:tcPr>
            <w:tcW w:w="2718" w:type="dxa"/>
            <w:tcBorders>
              <w:left w:val="nil"/>
            </w:tcBorders>
            <w:vAlign w:val="top"/>
          </w:tcPr>
          <w:p w14:paraId="0BD98CE8">
            <w:pPr>
              <w:pStyle w:val="6"/>
              <w:spacing w:before="87" w:line="231" w:lineRule="auto"/>
              <w:ind w:left="26"/>
              <w:rPr>
                <w:sz w:val="23"/>
                <w:szCs w:val="23"/>
              </w:rPr>
            </w:pPr>
            <w:r>
              <w:rPr>
                <w:spacing w:val="-14"/>
                <w:sz w:val="23"/>
                <w:szCs w:val="23"/>
              </w:rPr>
              <w:t>期：</w:t>
            </w:r>
          </w:p>
        </w:tc>
      </w:tr>
      <w:tr w14:paraId="7D2622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3432" w:type="dxa"/>
            <w:tcBorders>
              <w:right w:val="nil"/>
            </w:tcBorders>
            <w:vAlign w:val="top"/>
          </w:tcPr>
          <w:p w14:paraId="605E2B42">
            <w:pPr>
              <w:pStyle w:val="6"/>
              <w:spacing w:before="87" w:line="229" w:lineRule="auto"/>
              <w:ind w:left="123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建设单位（签字</w:t>
            </w:r>
            <w:r>
              <w:rPr>
                <w:spacing w:val="-61"/>
                <w:sz w:val="23"/>
                <w:szCs w:val="23"/>
              </w:rPr>
              <w:t>）：</w:t>
            </w:r>
          </w:p>
        </w:tc>
        <w:tc>
          <w:tcPr>
            <w:tcW w:w="944" w:type="dxa"/>
            <w:tcBorders>
              <w:left w:val="nil"/>
              <w:right w:val="nil"/>
            </w:tcBorders>
            <w:vAlign w:val="top"/>
          </w:tcPr>
          <w:p w14:paraId="3E07552E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left w:val="nil"/>
              <w:right w:val="nil"/>
            </w:tcBorders>
            <w:vAlign w:val="top"/>
          </w:tcPr>
          <w:p w14:paraId="5E32D881">
            <w:pPr>
              <w:pStyle w:val="6"/>
              <w:spacing w:before="86" w:line="236" w:lineRule="auto"/>
              <w:jc w:val="right"/>
              <w:rPr>
                <w:sz w:val="23"/>
                <w:szCs w:val="23"/>
              </w:rPr>
            </w:pPr>
            <w:r>
              <w:rPr>
                <w:spacing w:val="-67"/>
                <w:sz w:val="23"/>
                <w:szCs w:val="23"/>
              </w:rPr>
              <w:t>日</w:t>
            </w:r>
          </w:p>
        </w:tc>
        <w:tc>
          <w:tcPr>
            <w:tcW w:w="2718" w:type="dxa"/>
            <w:tcBorders>
              <w:left w:val="nil"/>
            </w:tcBorders>
            <w:vAlign w:val="top"/>
          </w:tcPr>
          <w:p w14:paraId="75DB6DAC">
            <w:pPr>
              <w:pStyle w:val="6"/>
              <w:spacing w:before="87" w:line="231" w:lineRule="auto"/>
              <w:ind w:left="26"/>
              <w:rPr>
                <w:sz w:val="23"/>
                <w:szCs w:val="23"/>
              </w:rPr>
            </w:pPr>
            <w:r>
              <w:rPr>
                <w:spacing w:val="-14"/>
                <w:sz w:val="23"/>
                <w:szCs w:val="23"/>
              </w:rPr>
              <w:t>期：</w:t>
            </w:r>
          </w:p>
        </w:tc>
      </w:tr>
      <w:tr w14:paraId="0DA9C6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3432" w:type="dxa"/>
            <w:tcBorders>
              <w:right w:val="nil"/>
            </w:tcBorders>
            <w:vAlign w:val="top"/>
          </w:tcPr>
          <w:p w14:paraId="6545347B">
            <w:pPr>
              <w:pStyle w:val="6"/>
              <w:spacing w:before="87" w:line="228" w:lineRule="auto"/>
              <w:ind w:left="130"/>
              <w:rPr>
                <w:sz w:val="23"/>
                <w:szCs w:val="23"/>
              </w:rPr>
            </w:pPr>
            <w:r>
              <w:rPr>
                <w:spacing w:val="8"/>
                <w:sz w:val="23"/>
                <w:szCs w:val="23"/>
              </w:rPr>
              <w:t>监管部门检查组人员（签字</w:t>
            </w:r>
            <w:r>
              <w:rPr>
                <w:spacing w:val="-63"/>
                <w:sz w:val="23"/>
                <w:szCs w:val="23"/>
              </w:rPr>
              <w:t>）：</w:t>
            </w:r>
          </w:p>
        </w:tc>
        <w:tc>
          <w:tcPr>
            <w:tcW w:w="944" w:type="dxa"/>
            <w:tcBorders>
              <w:left w:val="nil"/>
              <w:right w:val="nil"/>
            </w:tcBorders>
            <w:vAlign w:val="top"/>
          </w:tcPr>
          <w:p w14:paraId="57BBBC04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left w:val="nil"/>
              <w:right w:val="nil"/>
            </w:tcBorders>
            <w:vAlign w:val="top"/>
          </w:tcPr>
          <w:p w14:paraId="244D5057">
            <w:pPr>
              <w:pStyle w:val="6"/>
              <w:spacing w:before="86" w:line="236" w:lineRule="auto"/>
              <w:jc w:val="right"/>
              <w:rPr>
                <w:sz w:val="23"/>
                <w:szCs w:val="23"/>
              </w:rPr>
            </w:pPr>
            <w:r>
              <w:rPr>
                <w:spacing w:val="-67"/>
                <w:sz w:val="23"/>
                <w:szCs w:val="23"/>
              </w:rPr>
              <w:t>日</w:t>
            </w:r>
          </w:p>
        </w:tc>
        <w:tc>
          <w:tcPr>
            <w:tcW w:w="2718" w:type="dxa"/>
            <w:tcBorders>
              <w:left w:val="nil"/>
            </w:tcBorders>
            <w:vAlign w:val="top"/>
          </w:tcPr>
          <w:p w14:paraId="37276B9E">
            <w:pPr>
              <w:pStyle w:val="6"/>
              <w:spacing w:before="87" w:line="231" w:lineRule="auto"/>
              <w:ind w:left="26"/>
              <w:rPr>
                <w:sz w:val="23"/>
                <w:szCs w:val="23"/>
              </w:rPr>
            </w:pPr>
            <w:r>
              <w:rPr>
                <w:spacing w:val="-14"/>
                <w:sz w:val="23"/>
                <w:szCs w:val="23"/>
              </w:rPr>
              <w:t>期：</w:t>
            </w:r>
          </w:p>
        </w:tc>
      </w:tr>
    </w:tbl>
    <w:p w14:paraId="2A3ADE44">
      <w:pPr>
        <w:pStyle w:val="2"/>
        <w:spacing w:before="101" w:line="227" w:lineRule="auto"/>
      </w:pPr>
    </w:p>
    <w:sectPr>
      <w:headerReference r:id="rId6" w:type="default"/>
      <w:footerReference r:id="rId7" w:type="default"/>
      <w:pgSz w:w="11906" w:h="16838"/>
      <w:pgMar w:top="400" w:right="1462" w:bottom="1109" w:left="1785" w:header="0" w:footer="88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166804">
    <w:pPr>
      <w:spacing w:line="182" w:lineRule="auto"/>
      <w:ind w:left="118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—</w:t>
    </w:r>
    <w:r>
      <w:rPr>
        <w:rFonts w:ascii="Times New Roman" w:hAnsi="Times New Roman" w:eastAsia="Times New Roman" w:cs="Times New Roman"/>
        <w:spacing w:val="15"/>
        <w:w w:val="102"/>
        <w:sz w:val="17"/>
        <w:szCs w:val="17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</w:rPr>
      <w:t>8</w:t>
    </w:r>
    <w:r>
      <w:rPr>
        <w:rFonts w:ascii="Times New Roman" w:hAnsi="Times New Roman" w:eastAsia="Times New Roman" w:cs="Times New Roman"/>
        <w:spacing w:val="7"/>
        <w:sz w:val="17"/>
        <w:szCs w:val="17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05117A">
    <w:pPr>
      <w:spacing w:before="1" w:line="175" w:lineRule="auto"/>
      <w:ind w:left="23"/>
      <w:rPr>
        <w:rFonts w:ascii="新宋体" w:hAnsi="新宋体" w:eastAsia="新宋体" w:cs="新宋体"/>
        <w:sz w:val="23"/>
        <w:szCs w:val="23"/>
      </w:rPr>
    </w:pPr>
    <w:r>
      <w:rPr>
        <w:rFonts w:ascii="新宋体" w:hAnsi="新宋体" w:eastAsia="新宋体" w:cs="新宋体"/>
        <w:spacing w:val="-4"/>
        <w:sz w:val="23"/>
        <w:szCs w:val="23"/>
      </w:rPr>
      <w:t>—</w:t>
    </w:r>
    <w:r>
      <w:rPr>
        <w:rFonts w:ascii="新宋体" w:hAnsi="新宋体" w:eastAsia="新宋体" w:cs="新宋体"/>
        <w:spacing w:val="33"/>
        <w:sz w:val="23"/>
        <w:szCs w:val="23"/>
      </w:rPr>
      <w:t xml:space="preserve"> </w:t>
    </w:r>
    <w:r>
      <w:rPr>
        <w:rFonts w:ascii="Times New Roman" w:hAnsi="Times New Roman" w:eastAsia="Times New Roman" w:cs="Times New Roman"/>
        <w:spacing w:val="-4"/>
        <w:sz w:val="23"/>
        <w:szCs w:val="23"/>
      </w:rPr>
      <w:t>14</w:t>
    </w:r>
    <w:r>
      <w:rPr>
        <w:rFonts w:ascii="Times New Roman" w:hAnsi="Times New Roman" w:eastAsia="Times New Roman" w:cs="Times New Roman"/>
        <w:spacing w:val="7"/>
        <w:sz w:val="23"/>
        <w:szCs w:val="23"/>
      </w:rPr>
      <w:t xml:space="preserve">  </w:t>
    </w:r>
    <w:r>
      <w:rPr>
        <w:rFonts w:ascii="新宋体" w:hAnsi="新宋体" w:eastAsia="新宋体" w:cs="新宋体"/>
        <w:spacing w:val="-4"/>
        <w:sz w:val="23"/>
        <w:szCs w:val="23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30318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CDE080E"/>
    <w:rsid w:val="5D2B6F09"/>
    <w:rsid w:val="697561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7145</Words>
  <Characters>7358</Characters>
  <TotalTime>5</TotalTime>
  <ScaleCrop>false</ScaleCrop>
  <LinksUpToDate>false</LinksUpToDate>
  <CharactersWithSpaces>8215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2025-08-29T10:05:00Z</dcterms:created>
  <dc:creator>Administrator</dc:creator>
  <cp:lastModifiedBy>军</cp:lastModifiedBy>
  <dcterms:modified xsi:type="dcterms:W3CDTF">2025-08-29T02:12:52Z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2025-08-29T10:05:39Z</vt:filetime>
  </property>
  <property fmtid="{D5CDD505-2E9C-101B-9397-08002B2CF9AE}" pid="4" name="KSOTemplateDocerSaveRecord">
    <vt:lpwstr>eyJoZGlkIjoiNTY2MzQ3MDQ2ZjdmMWUyODU0OGQ3YjIyZjVjYzk2NzEiLCJ1c2VySWQiOiI0OTc2MTY4NjcifQ==</vt:lpwstr>
  </property>
  <property fmtid="{D5CDD505-2E9C-101B-9397-08002B2CF9AE}" pid="5" name="KSOProductBuildVer">
    <vt:lpwstr>2052-12.1.0.22529</vt:lpwstr>
  </property>
  <property fmtid="{D5CDD505-2E9C-101B-9397-08002B2CF9AE}" pid="6" name="ICV">
    <vt:lpwstr>5D660EE13E2C4D87A22F5C7C3E688DD3_13</vt:lpwstr>
  </property>
</Properties>
</file>